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91E" w:rsidRPr="008C191E" w:rsidRDefault="008C191E" w:rsidP="008C191E">
      <w:pPr>
        <w:ind w:left="1134" w:right="1134"/>
        <w:jc w:val="center"/>
        <w:rPr>
          <w:rFonts w:ascii="Arial" w:eastAsia="Times New Roman" w:hAnsi="Arial" w:cs="Arial"/>
          <w:b/>
          <w:bCs/>
          <w:caps/>
          <w:szCs w:val="24"/>
          <w:lang w:val="ru-RU" w:eastAsia="ru-RU"/>
        </w:rPr>
      </w:pPr>
      <w:r w:rsidRPr="008C191E">
        <w:rPr>
          <w:rFonts w:ascii="Arial" w:eastAsia="Times New Roman" w:hAnsi="Arial" w:cs="Arial"/>
          <w:b/>
          <w:bCs/>
          <w:caps/>
          <w:szCs w:val="24"/>
          <w:lang w:eastAsia="ru-RU"/>
        </w:rPr>
        <w:t>КЫРГЫЗ РЕСПУБЛИКАСЫНЫН ЖОГОРКУ СОТУНУН ПЛЕНУМУНУН ТОКТОМУ</w:t>
      </w:r>
    </w:p>
    <w:p w:rsidR="008C191E" w:rsidRPr="008C191E" w:rsidRDefault="008C191E" w:rsidP="008C191E">
      <w:pPr>
        <w:spacing w:before="200"/>
        <w:jc w:val="center"/>
        <w:rPr>
          <w:rFonts w:ascii="Arial" w:eastAsia="Times New Roman" w:hAnsi="Arial" w:cs="Arial"/>
          <w:i/>
          <w:iCs/>
          <w:sz w:val="20"/>
          <w:szCs w:val="20"/>
          <w:lang w:val="ru-RU" w:eastAsia="ru-RU"/>
        </w:rPr>
      </w:pPr>
      <w:r w:rsidRPr="008C191E">
        <w:rPr>
          <w:rFonts w:ascii="Arial" w:eastAsia="Times New Roman" w:hAnsi="Arial" w:cs="Arial"/>
          <w:i/>
          <w:iCs/>
          <w:sz w:val="20"/>
          <w:szCs w:val="20"/>
          <w:lang w:eastAsia="ru-RU"/>
        </w:rPr>
        <w:t>Бишкек шаары, 2018-жылдын 28-февралы № 4</w:t>
      </w:r>
    </w:p>
    <w:p w:rsidR="008C191E" w:rsidRDefault="008C191E" w:rsidP="008C191E">
      <w:pPr>
        <w:spacing w:before="400" w:after="400"/>
        <w:ind w:left="1134" w:right="1134"/>
        <w:jc w:val="center"/>
        <w:rPr>
          <w:rFonts w:ascii="Arial" w:eastAsia="Times New Roman" w:hAnsi="Arial" w:cs="Arial"/>
          <w:b/>
          <w:bCs/>
          <w:szCs w:val="24"/>
          <w:lang w:val="ru-RU" w:eastAsia="ru-RU"/>
        </w:rPr>
      </w:pPr>
      <w:r w:rsidRPr="008C191E">
        <w:rPr>
          <w:rFonts w:ascii="Arial" w:eastAsia="Times New Roman" w:hAnsi="Arial" w:cs="Arial"/>
          <w:b/>
          <w:bCs/>
          <w:szCs w:val="24"/>
          <w:lang w:eastAsia="ru-RU"/>
        </w:rPr>
        <w:t>Соттук чечим жөнүндө</w:t>
      </w:r>
    </w:p>
    <w:p w:rsidR="000B78C6" w:rsidRPr="000B78C6" w:rsidRDefault="000B78C6" w:rsidP="000B78C6">
      <w:pPr>
        <w:pStyle w:val="tkRedakcijaSpisok"/>
        <w:ind w:left="0"/>
        <w:jc w:val="left"/>
        <w:rPr>
          <w:sz w:val="16"/>
          <w:szCs w:val="16"/>
        </w:rPr>
      </w:pPr>
      <w:r>
        <w:rPr>
          <w:sz w:val="16"/>
          <w:szCs w:val="16"/>
        </w:rPr>
        <w:t xml:space="preserve">                     </w:t>
      </w:r>
      <w:r w:rsidRPr="000B78C6">
        <w:rPr>
          <w:sz w:val="16"/>
          <w:szCs w:val="16"/>
          <w:lang w:val="ky-KG"/>
        </w:rPr>
        <w:t>(КР ЖС Пленумунун 2024-жылдын 17-октябрындагы N 2</w:t>
      </w:r>
      <w:r w:rsidR="005B6D3E">
        <w:rPr>
          <w:sz w:val="16"/>
          <w:szCs w:val="16"/>
          <w:lang w:val="ky-KG"/>
        </w:rPr>
        <w:t>8</w:t>
      </w:r>
      <w:r w:rsidRPr="000B78C6">
        <w:rPr>
          <w:sz w:val="16"/>
          <w:szCs w:val="16"/>
          <w:lang w:val="ky-KG"/>
        </w:rPr>
        <w:t xml:space="preserve"> токтомунун редакциясына ылайык)</w:t>
      </w:r>
    </w:p>
    <w:p w:rsidR="008C191E" w:rsidRPr="008C191E" w:rsidRDefault="008C191E" w:rsidP="008C191E">
      <w:pPr>
        <w:spacing w:after="60"/>
        <w:ind w:firstLine="567"/>
        <w:jc w:val="both"/>
        <w:rPr>
          <w:rFonts w:ascii="Arial" w:eastAsia="Times New Roman" w:hAnsi="Arial" w:cs="Arial"/>
          <w:sz w:val="20"/>
          <w:szCs w:val="20"/>
          <w:lang w:val="ru-RU" w:eastAsia="ru-RU"/>
        </w:rPr>
      </w:pPr>
      <w:r w:rsidRPr="008C191E">
        <w:rPr>
          <w:rFonts w:ascii="Arial" w:eastAsia="Times New Roman" w:hAnsi="Arial" w:cs="Arial"/>
          <w:sz w:val="20"/>
          <w:szCs w:val="20"/>
          <w:lang w:eastAsia="ru-RU"/>
        </w:rPr>
        <w:t xml:space="preserve">Жарандык, экономикалык жана административдик иштер боюнча чечим кабыл алууда процесстик укук ченемдерин туура колдонуу боюнча сот тажрыйбасын кароодо соттор тарабынан Кыргыз Республикасынын Жарандык процесстик кодексинин жана Кыргыз Республикасынын Административдик-процесстик </w:t>
      </w:r>
      <w:hyperlink r:id="rId5" w:history="1">
        <w:r w:rsidRPr="008C191E">
          <w:rPr>
            <w:rFonts w:ascii="Arial" w:eastAsia="Times New Roman" w:hAnsi="Arial" w:cs="Arial"/>
            <w:color w:val="0000FF"/>
            <w:sz w:val="20"/>
            <w:szCs w:val="20"/>
            <w:u w:val="single"/>
            <w:lang w:eastAsia="ru-RU"/>
          </w:rPr>
          <w:t>кодексинин</w:t>
        </w:r>
      </w:hyperlink>
      <w:r w:rsidRPr="008C191E">
        <w:rPr>
          <w:rFonts w:ascii="Arial" w:eastAsia="Times New Roman" w:hAnsi="Arial" w:cs="Arial"/>
          <w:sz w:val="20"/>
          <w:szCs w:val="20"/>
          <w:lang w:eastAsia="ru-RU"/>
        </w:rPr>
        <w:t xml:space="preserve"> ченемдери негизинен туура колдонулуп жаткандыгы көрүнөт.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Ошону менен бирге айрым катачылыктарга жол берилип жатат. Укуктук талаш мамилелерге соттор тарабынан туура эмес баа берилген учурлар кездешет. Мисалы, эмгектик же үй-бүлөлүк мамилелерге жарандык укук ченемдери колдонулган, же укук ченеминин колдонулушунун эрежесин мейкиндикте, убакытта же жактар боюнча туура эмес колдонулган учурлар дагы жок эмес.</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Соттук чечимди кабыл алууда олуттуу ката болуп процесстик каталарга жол берүү же процесстик укуктук нормаларды туура эмес колдонуу эсептелет. Соттун чечимин жокко чыгарууга алып келген процесстик укук бузуулар болуп Кыргыз Республикасынын Жарандык процесстик кодексинин </w:t>
      </w:r>
      <w:hyperlink r:id="rId6" w:anchor="st_341" w:history="1">
        <w:r w:rsidRPr="008C191E">
          <w:rPr>
            <w:rFonts w:ascii="Arial" w:eastAsia="Times New Roman" w:hAnsi="Arial" w:cs="Arial"/>
            <w:color w:val="0000FF"/>
            <w:sz w:val="20"/>
            <w:szCs w:val="20"/>
            <w:u w:val="single"/>
            <w:lang w:eastAsia="ru-RU"/>
          </w:rPr>
          <w:t>341-беренесинде</w:t>
        </w:r>
      </w:hyperlink>
      <w:r w:rsidRPr="008C191E">
        <w:rPr>
          <w:rFonts w:ascii="Arial" w:eastAsia="Times New Roman" w:hAnsi="Arial" w:cs="Arial"/>
          <w:sz w:val="20"/>
          <w:szCs w:val="20"/>
          <w:lang w:eastAsia="ru-RU"/>
        </w:rPr>
        <w:t xml:space="preserve"> жана Кыргыз Республикасынын Административдик-процесстик кодексинин </w:t>
      </w:r>
      <w:hyperlink r:id="rId7" w:anchor="st_233" w:history="1">
        <w:r w:rsidRPr="008C191E">
          <w:rPr>
            <w:rFonts w:ascii="Arial" w:eastAsia="Times New Roman" w:hAnsi="Arial" w:cs="Arial"/>
            <w:color w:val="0000FF"/>
            <w:sz w:val="20"/>
            <w:szCs w:val="20"/>
            <w:u w:val="single"/>
            <w:lang w:eastAsia="ru-RU"/>
          </w:rPr>
          <w:t>233-беренесинде</w:t>
        </w:r>
      </w:hyperlink>
      <w:r w:rsidRPr="008C191E">
        <w:rPr>
          <w:rFonts w:ascii="Arial" w:eastAsia="Times New Roman" w:hAnsi="Arial" w:cs="Arial"/>
          <w:sz w:val="20"/>
          <w:szCs w:val="20"/>
          <w:lang w:eastAsia="ru-RU"/>
        </w:rPr>
        <w:t xml:space="preserve"> көрсөтүлгөн учурлар эсептелет.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Соттор тарабынан Кыргыз Республикасынын Жарандык процесстик </w:t>
      </w:r>
      <w:hyperlink r:id="rId8" w:history="1">
        <w:r w:rsidRPr="008C191E">
          <w:rPr>
            <w:rFonts w:ascii="Arial" w:eastAsia="Times New Roman" w:hAnsi="Arial" w:cs="Arial"/>
            <w:color w:val="0000FF"/>
            <w:sz w:val="20"/>
            <w:szCs w:val="20"/>
            <w:u w:val="single"/>
            <w:lang w:eastAsia="ru-RU"/>
          </w:rPr>
          <w:t>кодексинин</w:t>
        </w:r>
      </w:hyperlink>
      <w:r w:rsidRPr="008C191E">
        <w:rPr>
          <w:rFonts w:ascii="Arial" w:eastAsia="Times New Roman" w:hAnsi="Arial" w:cs="Arial"/>
          <w:sz w:val="20"/>
          <w:szCs w:val="20"/>
          <w:lang w:eastAsia="ru-RU"/>
        </w:rPr>
        <w:t xml:space="preserve"> жана Кыргыз Республикасынын Административдик-процесстик </w:t>
      </w:r>
      <w:hyperlink r:id="rId9" w:history="1">
        <w:r w:rsidRPr="008C191E">
          <w:rPr>
            <w:rFonts w:ascii="Arial" w:eastAsia="Times New Roman" w:hAnsi="Arial" w:cs="Arial"/>
            <w:color w:val="0000FF"/>
            <w:sz w:val="20"/>
            <w:szCs w:val="20"/>
            <w:u w:val="single"/>
            <w:lang w:eastAsia="ru-RU"/>
          </w:rPr>
          <w:t>кодексинин</w:t>
        </w:r>
      </w:hyperlink>
      <w:r w:rsidRPr="008C191E">
        <w:rPr>
          <w:rFonts w:ascii="Arial" w:eastAsia="Times New Roman" w:hAnsi="Arial" w:cs="Arial"/>
          <w:sz w:val="20"/>
          <w:szCs w:val="20"/>
          <w:lang w:eastAsia="ru-RU"/>
        </w:rPr>
        <w:t xml:space="preserve"> (мындан ары текст боюнча КР </w:t>
      </w:r>
      <w:hyperlink r:id="rId10" w:history="1">
        <w:r w:rsidRPr="008C191E">
          <w:rPr>
            <w:rFonts w:ascii="Arial" w:eastAsia="Times New Roman" w:hAnsi="Arial" w:cs="Arial"/>
            <w:color w:val="0000FF"/>
            <w:sz w:val="20"/>
            <w:szCs w:val="20"/>
            <w:u w:val="single"/>
            <w:lang w:eastAsia="ru-RU"/>
          </w:rPr>
          <w:t>ЖПК</w:t>
        </w:r>
      </w:hyperlink>
      <w:r w:rsidRPr="008C191E">
        <w:rPr>
          <w:rFonts w:ascii="Arial" w:eastAsia="Times New Roman" w:hAnsi="Arial" w:cs="Arial"/>
          <w:sz w:val="20"/>
          <w:szCs w:val="20"/>
          <w:lang w:eastAsia="ru-RU"/>
        </w:rPr>
        <w:t xml:space="preserve">, КР </w:t>
      </w:r>
      <w:hyperlink r:id="rId11" w:history="1">
        <w:r w:rsidRPr="008C191E">
          <w:rPr>
            <w:rFonts w:ascii="Arial" w:eastAsia="Times New Roman" w:hAnsi="Arial" w:cs="Arial"/>
            <w:color w:val="0000FF"/>
            <w:sz w:val="20"/>
            <w:szCs w:val="20"/>
            <w:u w:val="single"/>
            <w:lang w:eastAsia="ru-RU"/>
          </w:rPr>
          <w:t>АПК</w:t>
        </w:r>
      </w:hyperlink>
      <w:r w:rsidRPr="008C191E">
        <w:rPr>
          <w:rFonts w:ascii="Arial" w:eastAsia="Times New Roman" w:hAnsi="Arial" w:cs="Arial"/>
          <w:sz w:val="20"/>
          <w:szCs w:val="20"/>
          <w:lang w:eastAsia="ru-RU"/>
        </w:rPr>
        <w:t xml:space="preserve">) укук мамилелерин жөнгө салуучу мыйзам ченемдерин туура жана бир түрдүү колдонууну камсыз кылуу максатында соттук чечимдерди кабыл алууну </w:t>
      </w:r>
      <w:proofErr w:type="spellStart"/>
      <w:r w:rsidRPr="008C191E">
        <w:rPr>
          <w:rFonts w:ascii="Arial" w:eastAsia="Times New Roman" w:hAnsi="Arial" w:cs="Arial"/>
          <w:sz w:val="20"/>
          <w:szCs w:val="20"/>
          <w:lang w:eastAsia="ru-RU"/>
        </w:rPr>
        <w:t>регламенттештирүүдө</w:t>
      </w:r>
      <w:proofErr w:type="spellEnd"/>
      <w:r w:rsidRPr="008C191E">
        <w:rPr>
          <w:rFonts w:ascii="Arial" w:eastAsia="Times New Roman" w:hAnsi="Arial" w:cs="Arial"/>
          <w:sz w:val="20"/>
          <w:szCs w:val="20"/>
          <w:lang w:eastAsia="ru-RU"/>
        </w:rPr>
        <w:t xml:space="preserve">, ошондой эле жарандык, административдик жана экономикалык иштер боюнча сот өндүрүшүндө бир нече </w:t>
      </w:r>
      <w:proofErr w:type="spellStart"/>
      <w:r w:rsidRPr="008C191E">
        <w:rPr>
          <w:rFonts w:ascii="Arial" w:eastAsia="Times New Roman" w:hAnsi="Arial" w:cs="Arial"/>
          <w:sz w:val="20"/>
          <w:szCs w:val="20"/>
          <w:lang w:eastAsia="ru-RU"/>
        </w:rPr>
        <w:t>езгөчөлүктөр</w:t>
      </w:r>
      <w:proofErr w:type="spellEnd"/>
      <w:r w:rsidRPr="008C191E">
        <w:rPr>
          <w:rFonts w:ascii="Arial" w:eastAsia="Times New Roman" w:hAnsi="Arial" w:cs="Arial"/>
          <w:sz w:val="20"/>
          <w:szCs w:val="20"/>
          <w:lang w:eastAsia="ru-RU"/>
        </w:rPr>
        <w:t xml:space="preserve"> жана айырмачылыктарды эске алуу менен Кыргыз Республикасынын Конституциясынын </w:t>
      </w:r>
      <w:hyperlink r:id="rId12" w:anchor="st_96" w:history="1">
        <w:r w:rsidRPr="008C191E">
          <w:rPr>
            <w:rFonts w:ascii="Arial" w:eastAsia="Times New Roman" w:hAnsi="Arial" w:cs="Arial"/>
            <w:color w:val="0000FF"/>
            <w:sz w:val="20"/>
            <w:szCs w:val="20"/>
            <w:u w:val="single"/>
            <w:lang w:eastAsia="ru-RU"/>
          </w:rPr>
          <w:t>96-беренесинин</w:t>
        </w:r>
      </w:hyperlink>
      <w:r w:rsidRPr="008C191E">
        <w:rPr>
          <w:rFonts w:ascii="Arial" w:eastAsia="Times New Roman" w:hAnsi="Arial" w:cs="Arial"/>
          <w:sz w:val="20"/>
          <w:szCs w:val="20"/>
          <w:lang w:eastAsia="ru-RU"/>
        </w:rPr>
        <w:t xml:space="preserve"> 2-пунктун жана Кыргыз Республикасынын "Кыргыз Республикасынын Жогорку соту жана жергиликтүү соттор жөнүндө" Мыйзамынын </w:t>
      </w:r>
      <w:hyperlink r:id="rId13" w:anchor="st_15" w:history="1">
        <w:r w:rsidRPr="008C191E">
          <w:rPr>
            <w:rFonts w:ascii="Arial" w:eastAsia="Times New Roman" w:hAnsi="Arial" w:cs="Arial"/>
            <w:color w:val="0000FF"/>
            <w:sz w:val="20"/>
            <w:szCs w:val="20"/>
            <w:u w:val="single"/>
            <w:lang w:eastAsia="ru-RU"/>
          </w:rPr>
          <w:t>15-беренесин</w:t>
        </w:r>
      </w:hyperlink>
      <w:r w:rsidRPr="008C191E">
        <w:rPr>
          <w:rFonts w:ascii="Arial" w:eastAsia="Times New Roman" w:hAnsi="Arial" w:cs="Arial"/>
          <w:sz w:val="20"/>
          <w:szCs w:val="20"/>
          <w:lang w:eastAsia="ru-RU"/>
        </w:rPr>
        <w:t xml:space="preserve"> жетекчиликке алып, Кыргыз Республикасынын Жогорку сотунун Пленуму токтом кылат: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1. Жарандык, административдик жана экономикалык иштер боюнча сот актылары чечим, буйрук, аныктама жана токтом түрүндө кабыл алынаарына соттордун көңүлдөрү бурулсун.</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Биринчи инстанциядагы соттун иштин маңызы боюнча кабыл алынган актысы чечим болуп саналат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14" w:anchor="st_198" w:history="1">
        <w:r w:rsidRPr="008C191E">
          <w:rPr>
            <w:rFonts w:ascii="Arial" w:eastAsia="Times New Roman" w:hAnsi="Arial" w:cs="Arial"/>
            <w:color w:val="0000FF"/>
            <w:sz w:val="20"/>
            <w:szCs w:val="20"/>
            <w:u w:val="single"/>
            <w:lang w:eastAsia="ru-RU"/>
          </w:rPr>
          <w:t>198-бер.</w:t>
        </w:r>
      </w:hyperlink>
      <w:r w:rsidRPr="008C191E">
        <w:rPr>
          <w:rFonts w:ascii="Arial" w:eastAsia="Times New Roman" w:hAnsi="Arial" w:cs="Arial"/>
          <w:sz w:val="20"/>
          <w:szCs w:val="20"/>
          <w:lang w:eastAsia="ru-RU"/>
        </w:rPr>
        <w:t xml:space="preserve">)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15" w:anchor="st_171" w:history="1">
        <w:r w:rsidRPr="008C191E">
          <w:rPr>
            <w:rFonts w:ascii="Arial" w:eastAsia="Times New Roman" w:hAnsi="Arial" w:cs="Arial"/>
            <w:color w:val="0000FF"/>
            <w:sz w:val="20"/>
            <w:szCs w:val="20"/>
            <w:u w:val="single"/>
            <w:lang w:eastAsia="ru-RU"/>
          </w:rPr>
          <w:t>171-бер.</w:t>
        </w:r>
      </w:hyperlink>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Иш маңызы боюнча чечилбеген учурда, сот актысы аныктама түрүндө чыгарылат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16" w:anchor="st_224" w:history="1">
        <w:r w:rsidRPr="008C191E">
          <w:rPr>
            <w:rFonts w:ascii="Arial" w:eastAsia="Times New Roman" w:hAnsi="Arial" w:cs="Arial"/>
            <w:color w:val="0000FF"/>
            <w:sz w:val="20"/>
            <w:szCs w:val="20"/>
            <w:u w:val="single"/>
            <w:lang w:eastAsia="ru-RU"/>
          </w:rPr>
          <w:t>224-бер.</w:t>
        </w:r>
      </w:hyperlink>
      <w:r w:rsidRPr="008C191E">
        <w:rPr>
          <w:rFonts w:ascii="Arial" w:eastAsia="Times New Roman" w:hAnsi="Arial" w:cs="Arial"/>
          <w:sz w:val="20"/>
          <w:szCs w:val="20"/>
          <w:lang w:eastAsia="ru-RU"/>
        </w:rPr>
        <w:t xml:space="preserve">)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17" w:anchor="st_191" w:history="1">
        <w:r w:rsidRPr="008C191E">
          <w:rPr>
            <w:rFonts w:ascii="Arial" w:eastAsia="Times New Roman" w:hAnsi="Arial" w:cs="Arial"/>
            <w:color w:val="0000FF"/>
            <w:sz w:val="20"/>
            <w:szCs w:val="20"/>
            <w:u w:val="single"/>
            <w:lang w:eastAsia="ru-RU"/>
          </w:rPr>
          <w:t>191-бер.</w:t>
        </w:r>
      </w:hyperlink>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Талашсыз талаптар боюнча соттун буйругу чыгарылат. Алардын толук тизмеси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18" w:anchor="st_246" w:history="1">
        <w:r w:rsidRPr="008C191E">
          <w:rPr>
            <w:rFonts w:ascii="Arial" w:eastAsia="Times New Roman" w:hAnsi="Arial" w:cs="Arial"/>
            <w:color w:val="0000FF"/>
            <w:sz w:val="20"/>
            <w:szCs w:val="20"/>
            <w:u w:val="single"/>
            <w:lang w:eastAsia="ru-RU"/>
          </w:rPr>
          <w:t>246-беренесинде</w:t>
        </w:r>
      </w:hyperlink>
      <w:r w:rsidRPr="008C191E">
        <w:rPr>
          <w:rFonts w:ascii="Arial" w:eastAsia="Times New Roman" w:hAnsi="Arial" w:cs="Arial"/>
          <w:sz w:val="20"/>
          <w:szCs w:val="20"/>
          <w:lang w:eastAsia="ru-RU"/>
        </w:rPr>
        <w:t xml:space="preserve"> камтылган жана мазмуну боюнча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19" w:anchor="st_251" w:history="1">
        <w:r w:rsidRPr="008C191E">
          <w:rPr>
            <w:rFonts w:ascii="Arial" w:eastAsia="Times New Roman" w:hAnsi="Arial" w:cs="Arial"/>
            <w:color w:val="0000FF"/>
            <w:sz w:val="20"/>
            <w:szCs w:val="20"/>
            <w:u w:val="single"/>
            <w:lang w:eastAsia="ru-RU"/>
          </w:rPr>
          <w:t>251-беренесинин</w:t>
        </w:r>
      </w:hyperlink>
      <w:r w:rsidRPr="008C191E">
        <w:rPr>
          <w:rFonts w:ascii="Arial" w:eastAsia="Times New Roman" w:hAnsi="Arial" w:cs="Arial"/>
          <w:sz w:val="20"/>
          <w:szCs w:val="20"/>
          <w:lang w:eastAsia="ru-RU"/>
        </w:rPr>
        <w:t xml:space="preserve"> талаптарына жооп берүүгө тийиш.</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20" w:anchor="st_200" w:history="1">
        <w:r w:rsidRPr="008C191E">
          <w:rPr>
            <w:rFonts w:ascii="Arial" w:eastAsia="Times New Roman" w:hAnsi="Arial" w:cs="Arial"/>
            <w:color w:val="0000FF"/>
            <w:sz w:val="20"/>
            <w:szCs w:val="20"/>
            <w:u w:val="single"/>
            <w:lang w:eastAsia="ru-RU"/>
          </w:rPr>
          <w:t>200</w:t>
        </w:r>
      </w:hyperlink>
      <w:r w:rsidRPr="008C191E">
        <w:rPr>
          <w:rFonts w:ascii="Arial" w:eastAsia="Times New Roman" w:hAnsi="Arial" w:cs="Arial"/>
          <w:sz w:val="20"/>
          <w:szCs w:val="20"/>
          <w:lang w:eastAsia="ru-RU"/>
        </w:rPr>
        <w:t xml:space="preserve">, </w:t>
      </w:r>
      <w:hyperlink r:id="rId21" w:anchor="st_202" w:history="1">
        <w:r w:rsidRPr="008C191E">
          <w:rPr>
            <w:rFonts w:ascii="Arial" w:eastAsia="Times New Roman" w:hAnsi="Arial" w:cs="Arial"/>
            <w:color w:val="0000FF"/>
            <w:sz w:val="20"/>
            <w:szCs w:val="20"/>
            <w:u w:val="single"/>
            <w:lang w:eastAsia="ru-RU"/>
          </w:rPr>
          <w:t>202</w:t>
        </w:r>
      </w:hyperlink>
      <w:r w:rsidRPr="008C191E">
        <w:rPr>
          <w:rFonts w:ascii="Arial" w:eastAsia="Times New Roman" w:hAnsi="Arial" w:cs="Arial"/>
          <w:sz w:val="20"/>
          <w:szCs w:val="20"/>
          <w:lang w:eastAsia="ru-RU"/>
        </w:rPr>
        <w:t xml:space="preserve">-беренелеринин,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22" w:anchor="st_173" w:history="1">
        <w:r w:rsidRPr="008C191E">
          <w:rPr>
            <w:rFonts w:ascii="Arial" w:eastAsia="Times New Roman" w:hAnsi="Arial" w:cs="Arial"/>
            <w:color w:val="0000FF"/>
            <w:sz w:val="20"/>
            <w:szCs w:val="20"/>
            <w:u w:val="single"/>
            <w:lang w:eastAsia="ru-RU"/>
          </w:rPr>
          <w:t>173</w:t>
        </w:r>
      </w:hyperlink>
      <w:r w:rsidRPr="008C191E">
        <w:rPr>
          <w:rFonts w:ascii="Arial" w:eastAsia="Times New Roman" w:hAnsi="Arial" w:cs="Arial"/>
          <w:sz w:val="20"/>
          <w:szCs w:val="20"/>
          <w:lang w:eastAsia="ru-RU"/>
        </w:rPr>
        <w:t xml:space="preserve">, </w:t>
      </w:r>
      <w:hyperlink r:id="rId23" w:anchor="st_175" w:history="1">
        <w:r w:rsidRPr="008C191E">
          <w:rPr>
            <w:rFonts w:ascii="Arial" w:eastAsia="Times New Roman" w:hAnsi="Arial" w:cs="Arial"/>
            <w:color w:val="0000FF"/>
            <w:sz w:val="20"/>
            <w:szCs w:val="20"/>
            <w:u w:val="single"/>
            <w:lang w:eastAsia="ru-RU"/>
          </w:rPr>
          <w:t>175</w:t>
        </w:r>
      </w:hyperlink>
      <w:r w:rsidRPr="008C191E">
        <w:rPr>
          <w:rFonts w:ascii="Arial" w:eastAsia="Times New Roman" w:hAnsi="Arial" w:cs="Arial"/>
          <w:sz w:val="20"/>
          <w:szCs w:val="20"/>
          <w:lang w:eastAsia="ru-RU"/>
        </w:rPr>
        <w:t>-беренелеринин талаптары боюнча соттук чечим чыгарууда чечилүүчү маселелердин түзүлүшү жана мазмуну тийиштүү сот өндүрүшүнө милдеттүү түрдө жооп берүүгө жатат.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24" w:anchor="st_12" w:history="1">
        <w:r w:rsidRPr="008C191E">
          <w:rPr>
            <w:rFonts w:ascii="Arial" w:eastAsia="Times New Roman" w:hAnsi="Arial" w:cs="Arial"/>
            <w:color w:val="0000FF"/>
            <w:sz w:val="20"/>
            <w:szCs w:val="20"/>
            <w:u w:val="single"/>
            <w:lang w:eastAsia="ru-RU"/>
          </w:rPr>
          <w:t>12-беренесине</w:t>
        </w:r>
      </w:hyperlink>
      <w:r w:rsidRPr="008C191E">
        <w:rPr>
          <w:rFonts w:ascii="Arial" w:eastAsia="Times New Roman" w:hAnsi="Arial" w:cs="Arial"/>
          <w:sz w:val="20"/>
          <w:szCs w:val="20"/>
          <w:lang w:eastAsia="ru-RU"/>
        </w:rPr>
        <w:t xml:space="preserve"> жана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25" w:anchor="st_6" w:history="1">
        <w:r w:rsidRPr="008C191E">
          <w:rPr>
            <w:rFonts w:ascii="Arial" w:eastAsia="Times New Roman" w:hAnsi="Arial" w:cs="Arial"/>
            <w:color w:val="0000FF"/>
            <w:sz w:val="20"/>
            <w:szCs w:val="20"/>
            <w:u w:val="single"/>
            <w:lang w:eastAsia="ru-RU"/>
          </w:rPr>
          <w:t>6-беренесине</w:t>
        </w:r>
      </w:hyperlink>
      <w:r w:rsidRPr="008C191E">
        <w:rPr>
          <w:rFonts w:ascii="Arial" w:eastAsia="Times New Roman" w:hAnsi="Arial" w:cs="Arial"/>
          <w:sz w:val="20"/>
          <w:szCs w:val="20"/>
          <w:lang w:eastAsia="ru-RU"/>
        </w:rPr>
        <w:t xml:space="preserve"> ылайык, сот өндүрүшү мамлекеттик же расмий тилде жүргүзүлөт. Ушуга байланыштуу сот өндүрүшү, эреже катары, доо берилген тилде жүргүзүлүүгө жатаарын жана соттук актылар ишке катышкан жактарга сот өндүрүшү жүргүзүлгөн тилде тапшырылышы керектигин соттор эске алуусу керек.</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Апелляциялык жана кассациялык инстанциядагы соттордун соттук актылары биринчи инстанциядагы соттун чечими түзүлгөн тилде даярдалууга тийиш.</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lastRenderedPageBreak/>
        <w:t xml:space="preserve">2. Соттун чечими мыйзамдуу жана негиздүү болууга тийиш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26" w:anchor="st_199" w:history="1">
        <w:r w:rsidRPr="008C191E">
          <w:rPr>
            <w:rFonts w:ascii="Arial" w:eastAsia="Times New Roman" w:hAnsi="Arial" w:cs="Arial"/>
            <w:color w:val="0000FF"/>
            <w:sz w:val="20"/>
            <w:szCs w:val="20"/>
            <w:u w:val="single"/>
            <w:lang w:eastAsia="ru-RU"/>
          </w:rPr>
          <w:t>199-бер.</w:t>
        </w:r>
      </w:hyperlink>
      <w:r w:rsidRPr="008C191E">
        <w:rPr>
          <w:rFonts w:ascii="Arial" w:eastAsia="Times New Roman" w:hAnsi="Arial" w:cs="Arial"/>
          <w:sz w:val="20"/>
          <w:szCs w:val="20"/>
          <w:lang w:eastAsia="ru-RU"/>
        </w:rPr>
        <w:t xml:space="preserve">)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27" w:anchor="st_172" w:history="1">
        <w:r w:rsidRPr="008C191E">
          <w:rPr>
            <w:rFonts w:ascii="Arial" w:eastAsia="Times New Roman" w:hAnsi="Arial" w:cs="Arial"/>
            <w:color w:val="0000FF"/>
            <w:sz w:val="20"/>
            <w:szCs w:val="20"/>
            <w:u w:val="single"/>
            <w:lang w:eastAsia="ru-RU"/>
          </w:rPr>
          <w:t>172-бер.</w:t>
        </w:r>
      </w:hyperlink>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Процесстик укук ченемдеринин талаптары сакталып жана ушул укук мамилелерине колдонула турган материалдык мыйзамдары колдонулуп, айрым зарыл учурларда, шайкеш келген мамилелерге колдонулуучу мыйзамды жетекчиликке алып, ошондой эле жарандык жана жарандык процесстик мыйзамдарда камтылган ак ниеттүүлүк, аң-сезимдүүлүк жана адилеттүүлүк боюнча жалпы принциптери сакталып чыгарылган чечим мыйзамдуу деп эсептелинет.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Чечимди кабыл алууда соттор Кыргыз Республикасынын </w:t>
      </w:r>
      <w:hyperlink r:id="rId28" w:history="1">
        <w:r w:rsidRPr="008C191E">
          <w:rPr>
            <w:rFonts w:ascii="Arial" w:eastAsia="Times New Roman" w:hAnsi="Arial" w:cs="Arial"/>
            <w:color w:val="0000FF"/>
            <w:sz w:val="20"/>
            <w:szCs w:val="20"/>
            <w:u w:val="single"/>
            <w:lang w:eastAsia="ru-RU"/>
          </w:rPr>
          <w:t>Конституциясын</w:t>
        </w:r>
      </w:hyperlink>
      <w:r w:rsidRPr="008C191E">
        <w:rPr>
          <w:rFonts w:ascii="Arial" w:eastAsia="Times New Roman" w:hAnsi="Arial" w:cs="Arial"/>
          <w:sz w:val="20"/>
          <w:szCs w:val="20"/>
          <w:lang w:eastAsia="ru-RU"/>
        </w:rPr>
        <w:t xml:space="preserve">, мыйзамдарын жана ченемдик укуктук актыларын, Кыргыз Республикасы катышуучусу болуп эсептелген, мыйзамда белгиленген тартипте күчүнө кирген, эл аралык келишимдерди, ошондой эле эл аралык укуктун жалпы кабыл алынган принциптери менен ченемдерин, сот тажрыйбасы боюнча түшүндүрмө берген Кыргыз Республикасынын Жогорку сотунун Пленумунун токтомдорунун жана Кыргыз Республикасынын Жогорку сотунун Конституциялык палатасынын мыйзамдар менен башка ченемдик укуктук актыларды </w:t>
      </w:r>
      <w:hyperlink r:id="rId29" w:history="1">
        <w:r w:rsidRPr="008C191E">
          <w:rPr>
            <w:rFonts w:ascii="Arial" w:eastAsia="Times New Roman" w:hAnsi="Arial" w:cs="Arial"/>
            <w:color w:val="0000FF"/>
            <w:sz w:val="20"/>
            <w:szCs w:val="20"/>
            <w:u w:val="single"/>
            <w:lang w:eastAsia="ru-RU"/>
          </w:rPr>
          <w:t>Конституцияга</w:t>
        </w:r>
      </w:hyperlink>
      <w:r w:rsidRPr="008C191E">
        <w:rPr>
          <w:rFonts w:ascii="Arial" w:eastAsia="Times New Roman" w:hAnsi="Arial" w:cs="Arial"/>
          <w:sz w:val="20"/>
          <w:szCs w:val="20"/>
          <w:lang w:eastAsia="ru-RU"/>
        </w:rPr>
        <w:t xml:space="preserve"> ылайык келбейт деп тапкан чечимдерин жетекчиликке алуусу зарыл экендиги сотторго түшүндүрүлсүн.</w:t>
      </w:r>
    </w:p>
    <w:p w:rsidR="008C191E" w:rsidRPr="008C191E" w:rsidRDefault="008C191E" w:rsidP="008C191E">
      <w:pPr>
        <w:spacing w:after="60"/>
        <w:ind w:firstLine="567"/>
        <w:jc w:val="both"/>
        <w:rPr>
          <w:rFonts w:ascii="Arial" w:eastAsia="Times New Roman" w:hAnsi="Arial" w:cs="Arial"/>
          <w:sz w:val="20"/>
          <w:szCs w:val="20"/>
          <w:lang w:val="ru-RU" w:eastAsia="ru-RU"/>
        </w:rPr>
      </w:pPr>
      <w:r w:rsidRPr="008C191E">
        <w:rPr>
          <w:rFonts w:ascii="Arial" w:eastAsia="Times New Roman" w:hAnsi="Arial" w:cs="Arial"/>
          <w:sz w:val="20"/>
          <w:szCs w:val="20"/>
          <w:lang w:eastAsia="ru-RU"/>
        </w:rPr>
        <w:t xml:space="preserve">Сот Кыргыз Республикасынын Конституциясына каршы келген ченемдик укуктук актыны колдонууга укуксуз (КР Конституциясынын </w:t>
      </w:r>
      <w:hyperlink r:id="rId30" w:anchor="st_101" w:history="1">
        <w:r w:rsidRPr="008C191E">
          <w:rPr>
            <w:rFonts w:ascii="Arial" w:eastAsia="Times New Roman" w:hAnsi="Arial" w:cs="Arial"/>
            <w:color w:val="0000FF"/>
            <w:sz w:val="20"/>
            <w:szCs w:val="20"/>
            <w:u w:val="single"/>
            <w:lang w:eastAsia="ru-RU"/>
          </w:rPr>
          <w:t>101-бер</w:t>
        </w:r>
      </w:hyperlink>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Эгерде ишти кароодо сот колдонууга жаткан мыйзамдын же башка ченемдик укуктук актынын </w:t>
      </w:r>
      <w:proofErr w:type="spellStart"/>
      <w:r w:rsidRPr="008C191E">
        <w:rPr>
          <w:rFonts w:ascii="Arial" w:eastAsia="Times New Roman" w:hAnsi="Arial" w:cs="Arial"/>
          <w:sz w:val="20"/>
          <w:szCs w:val="20"/>
          <w:lang w:eastAsia="ru-RU"/>
        </w:rPr>
        <w:t>конституциялуулугун</w:t>
      </w:r>
      <w:proofErr w:type="spellEnd"/>
      <w:r w:rsidRPr="008C191E">
        <w:rPr>
          <w:rFonts w:ascii="Arial" w:eastAsia="Times New Roman" w:hAnsi="Arial" w:cs="Arial"/>
          <w:sz w:val="20"/>
          <w:szCs w:val="20"/>
          <w:lang w:eastAsia="ru-RU"/>
        </w:rPr>
        <w:t xml:space="preserve"> аныктоо боюнча маселе пайда болуп жана андан иштин туура чечилиши көз каранды болсо, анда сот иш боюнча өндүрүштү токтотуп туруп, Кыргыз Республикасынын Жогорку сотунун Конституциялык палатасына суроо-талап менен кайрылууга милдеттүү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31" w:anchor="st_215" w:history="1">
        <w:r w:rsidRPr="008C191E">
          <w:rPr>
            <w:rFonts w:ascii="Arial" w:eastAsia="Times New Roman" w:hAnsi="Arial" w:cs="Arial"/>
            <w:color w:val="0000FF"/>
            <w:sz w:val="20"/>
            <w:szCs w:val="20"/>
            <w:u w:val="single"/>
            <w:lang w:eastAsia="ru-RU"/>
          </w:rPr>
          <w:t>215-бер.</w:t>
        </w:r>
      </w:hyperlink>
      <w:r w:rsidRPr="008C191E">
        <w:rPr>
          <w:rFonts w:ascii="Arial" w:eastAsia="Times New Roman" w:hAnsi="Arial" w:cs="Arial"/>
          <w:sz w:val="20"/>
          <w:szCs w:val="20"/>
          <w:lang w:eastAsia="ru-RU"/>
        </w:rPr>
        <w:t xml:space="preserve">)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32" w:anchor="st_182" w:history="1">
        <w:r w:rsidRPr="008C191E">
          <w:rPr>
            <w:rFonts w:ascii="Arial" w:eastAsia="Times New Roman" w:hAnsi="Arial" w:cs="Arial"/>
            <w:color w:val="0000FF"/>
            <w:sz w:val="20"/>
            <w:szCs w:val="20"/>
            <w:u w:val="single"/>
            <w:lang w:eastAsia="ru-RU"/>
          </w:rPr>
          <w:t>182-бер.</w:t>
        </w:r>
      </w:hyperlink>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Чечимде ушул иш үчүн мааниси бар, таандык болушу жана жол </w:t>
      </w:r>
      <w:proofErr w:type="spellStart"/>
      <w:r w:rsidRPr="008C191E">
        <w:rPr>
          <w:rFonts w:ascii="Arial" w:eastAsia="Times New Roman" w:hAnsi="Arial" w:cs="Arial"/>
          <w:sz w:val="20"/>
          <w:szCs w:val="20"/>
          <w:lang w:eastAsia="ru-RU"/>
        </w:rPr>
        <w:t>берилүүчүлүгү</w:t>
      </w:r>
      <w:proofErr w:type="spellEnd"/>
      <w:r w:rsidRPr="008C191E">
        <w:rPr>
          <w:rFonts w:ascii="Arial" w:eastAsia="Times New Roman" w:hAnsi="Arial" w:cs="Arial"/>
          <w:sz w:val="20"/>
          <w:szCs w:val="20"/>
          <w:lang w:eastAsia="ru-RU"/>
        </w:rPr>
        <w:t xml:space="preserve">, ошондой эле аныктыгы жөнүндө мыйзамдык тиешелүү талаптарга жооп берген далилдер менен ырасталган фактылар чагылдырылганда жана соттун тастыкталган фактылардан келип чыгуучу толук тыянактары камтылганда чечим негиздүү деп эсептелет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33" w:anchor="st_64" w:history="1">
        <w:r w:rsidRPr="008C191E">
          <w:rPr>
            <w:rFonts w:ascii="Arial" w:eastAsia="Times New Roman" w:hAnsi="Arial" w:cs="Arial"/>
            <w:color w:val="0000FF"/>
            <w:sz w:val="20"/>
            <w:szCs w:val="20"/>
            <w:u w:val="single"/>
            <w:lang w:eastAsia="ru-RU"/>
          </w:rPr>
          <w:t>64</w:t>
        </w:r>
      </w:hyperlink>
      <w:r w:rsidRPr="008C191E">
        <w:rPr>
          <w:rFonts w:ascii="Arial" w:eastAsia="Times New Roman" w:hAnsi="Arial" w:cs="Arial"/>
          <w:sz w:val="20"/>
          <w:szCs w:val="20"/>
          <w:lang w:eastAsia="ru-RU"/>
        </w:rPr>
        <w:t xml:space="preserve">, </w:t>
      </w:r>
      <w:hyperlink r:id="rId34" w:anchor="st_68" w:history="1">
        <w:r w:rsidRPr="008C191E">
          <w:rPr>
            <w:rFonts w:ascii="Arial" w:eastAsia="Times New Roman" w:hAnsi="Arial" w:cs="Arial"/>
            <w:color w:val="0000FF"/>
            <w:sz w:val="20"/>
            <w:szCs w:val="20"/>
            <w:u w:val="single"/>
            <w:lang w:eastAsia="ru-RU"/>
          </w:rPr>
          <w:t>68</w:t>
        </w:r>
      </w:hyperlink>
      <w:r w:rsidRPr="008C191E">
        <w:rPr>
          <w:rFonts w:ascii="Arial" w:eastAsia="Times New Roman" w:hAnsi="Arial" w:cs="Arial"/>
          <w:sz w:val="20"/>
          <w:szCs w:val="20"/>
          <w:lang w:eastAsia="ru-RU"/>
        </w:rPr>
        <w:t xml:space="preserve">, </w:t>
      </w:r>
      <w:hyperlink r:id="rId35" w:anchor="st_69" w:history="1">
        <w:r w:rsidRPr="008C191E">
          <w:rPr>
            <w:rFonts w:ascii="Arial" w:eastAsia="Times New Roman" w:hAnsi="Arial" w:cs="Arial"/>
            <w:color w:val="0000FF"/>
            <w:sz w:val="20"/>
            <w:szCs w:val="20"/>
            <w:u w:val="single"/>
            <w:lang w:eastAsia="ru-RU"/>
          </w:rPr>
          <w:t>69</w:t>
        </w:r>
      </w:hyperlink>
      <w:r w:rsidRPr="008C191E">
        <w:rPr>
          <w:rFonts w:ascii="Arial" w:eastAsia="Times New Roman" w:hAnsi="Arial" w:cs="Arial"/>
          <w:sz w:val="20"/>
          <w:szCs w:val="20"/>
          <w:lang w:eastAsia="ru-RU"/>
        </w:rPr>
        <w:t xml:space="preserve">, </w:t>
      </w:r>
      <w:hyperlink r:id="rId36" w:anchor="st_70" w:history="1">
        <w:r w:rsidRPr="008C191E">
          <w:rPr>
            <w:rFonts w:ascii="Arial" w:eastAsia="Times New Roman" w:hAnsi="Arial" w:cs="Arial"/>
            <w:color w:val="0000FF"/>
            <w:sz w:val="20"/>
            <w:szCs w:val="20"/>
            <w:u w:val="single"/>
            <w:lang w:eastAsia="ru-RU"/>
          </w:rPr>
          <w:t>70</w:t>
        </w:r>
      </w:hyperlink>
      <w:r w:rsidRPr="008C191E">
        <w:rPr>
          <w:rFonts w:ascii="Arial" w:eastAsia="Times New Roman" w:hAnsi="Arial" w:cs="Arial"/>
          <w:sz w:val="20"/>
          <w:szCs w:val="20"/>
          <w:lang w:eastAsia="ru-RU"/>
        </w:rPr>
        <w:t xml:space="preserve">, </w:t>
      </w:r>
      <w:hyperlink r:id="rId37" w:anchor="st_76" w:history="1">
        <w:r w:rsidRPr="008C191E">
          <w:rPr>
            <w:rFonts w:ascii="Arial" w:eastAsia="Times New Roman" w:hAnsi="Arial" w:cs="Arial"/>
            <w:color w:val="0000FF"/>
            <w:sz w:val="20"/>
            <w:szCs w:val="20"/>
            <w:u w:val="single"/>
            <w:lang w:eastAsia="ru-RU"/>
          </w:rPr>
          <w:t>76</w:t>
        </w:r>
      </w:hyperlink>
      <w:r w:rsidRPr="008C191E">
        <w:rPr>
          <w:rFonts w:ascii="Arial" w:eastAsia="Times New Roman" w:hAnsi="Arial" w:cs="Arial"/>
          <w:sz w:val="20"/>
          <w:szCs w:val="20"/>
          <w:lang w:eastAsia="ru-RU"/>
        </w:rPr>
        <w:t xml:space="preserve">, </w:t>
      </w:r>
      <w:hyperlink r:id="rId38" w:anchor="st_199" w:history="1">
        <w:r w:rsidRPr="008C191E">
          <w:rPr>
            <w:rFonts w:ascii="Arial" w:eastAsia="Times New Roman" w:hAnsi="Arial" w:cs="Arial"/>
            <w:color w:val="0000FF"/>
            <w:sz w:val="20"/>
            <w:szCs w:val="20"/>
            <w:u w:val="single"/>
            <w:lang w:eastAsia="ru-RU"/>
          </w:rPr>
          <w:t>199</w:t>
        </w:r>
      </w:hyperlink>
      <w:r w:rsidRPr="008C191E">
        <w:rPr>
          <w:rFonts w:ascii="Arial" w:eastAsia="Times New Roman" w:hAnsi="Arial" w:cs="Arial"/>
          <w:sz w:val="20"/>
          <w:szCs w:val="20"/>
          <w:lang w:eastAsia="ru-RU"/>
        </w:rPr>
        <w:t xml:space="preserve">-бер.)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39" w:anchor="st_30" w:history="1">
        <w:r w:rsidRPr="008C191E">
          <w:rPr>
            <w:rFonts w:ascii="Arial" w:eastAsia="Times New Roman" w:hAnsi="Arial" w:cs="Arial"/>
            <w:color w:val="0000FF"/>
            <w:sz w:val="20"/>
            <w:szCs w:val="20"/>
            <w:u w:val="single"/>
            <w:lang w:eastAsia="ru-RU"/>
          </w:rPr>
          <w:t>30</w:t>
        </w:r>
      </w:hyperlink>
      <w:r w:rsidRPr="008C191E">
        <w:rPr>
          <w:rFonts w:ascii="Arial" w:eastAsia="Times New Roman" w:hAnsi="Arial" w:cs="Arial"/>
          <w:sz w:val="20"/>
          <w:szCs w:val="20"/>
          <w:lang w:eastAsia="ru-RU"/>
        </w:rPr>
        <w:t xml:space="preserve">, </w:t>
      </w:r>
      <w:hyperlink r:id="rId40" w:anchor="st_52" w:history="1">
        <w:r w:rsidRPr="008C191E">
          <w:rPr>
            <w:rFonts w:ascii="Arial" w:eastAsia="Times New Roman" w:hAnsi="Arial" w:cs="Arial"/>
            <w:color w:val="0000FF"/>
            <w:sz w:val="20"/>
            <w:szCs w:val="20"/>
            <w:u w:val="single"/>
            <w:lang w:eastAsia="ru-RU"/>
          </w:rPr>
          <w:t>52</w:t>
        </w:r>
      </w:hyperlink>
      <w:r w:rsidRPr="008C191E">
        <w:rPr>
          <w:rFonts w:ascii="Arial" w:eastAsia="Times New Roman" w:hAnsi="Arial" w:cs="Arial"/>
          <w:sz w:val="20"/>
          <w:szCs w:val="20"/>
          <w:lang w:eastAsia="ru-RU"/>
        </w:rPr>
        <w:t xml:space="preserve">, </w:t>
      </w:r>
      <w:hyperlink r:id="rId41" w:anchor="st_53" w:history="1">
        <w:r w:rsidRPr="008C191E">
          <w:rPr>
            <w:rFonts w:ascii="Arial" w:eastAsia="Times New Roman" w:hAnsi="Arial" w:cs="Arial"/>
            <w:color w:val="0000FF"/>
            <w:sz w:val="20"/>
            <w:szCs w:val="20"/>
            <w:u w:val="single"/>
            <w:lang w:eastAsia="ru-RU"/>
          </w:rPr>
          <w:t>53</w:t>
        </w:r>
      </w:hyperlink>
      <w:r w:rsidRPr="008C191E">
        <w:rPr>
          <w:rFonts w:ascii="Arial" w:eastAsia="Times New Roman" w:hAnsi="Arial" w:cs="Arial"/>
          <w:sz w:val="20"/>
          <w:szCs w:val="20"/>
          <w:lang w:eastAsia="ru-RU"/>
        </w:rPr>
        <w:t xml:space="preserve">, </w:t>
      </w:r>
      <w:hyperlink r:id="rId42" w:anchor="st_54" w:history="1">
        <w:r w:rsidRPr="008C191E">
          <w:rPr>
            <w:rFonts w:ascii="Arial" w:eastAsia="Times New Roman" w:hAnsi="Arial" w:cs="Arial"/>
            <w:color w:val="0000FF"/>
            <w:sz w:val="20"/>
            <w:szCs w:val="20"/>
            <w:u w:val="single"/>
            <w:lang w:eastAsia="ru-RU"/>
          </w:rPr>
          <w:t>54</w:t>
        </w:r>
      </w:hyperlink>
      <w:r w:rsidRPr="008C191E">
        <w:rPr>
          <w:rFonts w:ascii="Arial" w:eastAsia="Times New Roman" w:hAnsi="Arial" w:cs="Arial"/>
          <w:sz w:val="20"/>
          <w:szCs w:val="20"/>
          <w:lang w:eastAsia="ru-RU"/>
        </w:rPr>
        <w:t xml:space="preserve">, </w:t>
      </w:r>
      <w:hyperlink r:id="rId43" w:anchor="st_55" w:history="1">
        <w:r w:rsidRPr="008C191E">
          <w:rPr>
            <w:rFonts w:ascii="Arial" w:eastAsia="Times New Roman" w:hAnsi="Arial" w:cs="Arial"/>
            <w:color w:val="0000FF"/>
            <w:sz w:val="20"/>
            <w:szCs w:val="20"/>
            <w:u w:val="single"/>
            <w:lang w:eastAsia="ru-RU"/>
          </w:rPr>
          <w:t>55</w:t>
        </w:r>
      </w:hyperlink>
      <w:r w:rsidRPr="008C191E">
        <w:rPr>
          <w:rFonts w:ascii="Arial" w:eastAsia="Times New Roman" w:hAnsi="Arial" w:cs="Arial"/>
          <w:sz w:val="20"/>
          <w:szCs w:val="20"/>
          <w:lang w:eastAsia="ru-RU"/>
        </w:rPr>
        <w:t xml:space="preserve">, </w:t>
      </w:r>
      <w:hyperlink r:id="rId44" w:anchor="st_172" w:history="1">
        <w:r w:rsidRPr="008C191E">
          <w:rPr>
            <w:rFonts w:ascii="Arial" w:eastAsia="Times New Roman" w:hAnsi="Arial" w:cs="Arial"/>
            <w:color w:val="0000FF"/>
            <w:sz w:val="20"/>
            <w:szCs w:val="20"/>
            <w:u w:val="single"/>
            <w:lang w:eastAsia="ru-RU"/>
          </w:rPr>
          <w:t>172</w:t>
        </w:r>
      </w:hyperlink>
      <w:r w:rsidRPr="008C191E">
        <w:rPr>
          <w:rFonts w:ascii="Arial" w:eastAsia="Times New Roman" w:hAnsi="Arial" w:cs="Arial"/>
          <w:sz w:val="20"/>
          <w:szCs w:val="20"/>
          <w:lang w:eastAsia="ru-RU"/>
        </w:rPr>
        <w:t>-бер.).</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3. Чечим киришме, сыпаттама, </w:t>
      </w:r>
      <w:proofErr w:type="spellStart"/>
      <w:r w:rsidRPr="008C191E">
        <w:rPr>
          <w:rFonts w:ascii="Arial" w:eastAsia="Times New Roman" w:hAnsi="Arial" w:cs="Arial"/>
          <w:sz w:val="20"/>
          <w:szCs w:val="20"/>
          <w:lang w:eastAsia="ru-RU"/>
        </w:rPr>
        <w:t>жүйөлөмө</w:t>
      </w:r>
      <w:proofErr w:type="spellEnd"/>
      <w:r w:rsidRPr="008C191E">
        <w:rPr>
          <w:rFonts w:ascii="Arial" w:eastAsia="Times New Roman" w:hAnsi="Arial" w:cs="Arial"/>
          <w:sz w:val="20"/>
          <w:szCs w:val="20"/>
          <w:lang w:eastAsia="ru-RU"/>
        </w:rPr>
        <w:t xml:space="preserve"> жана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бөлүктөрүнөн турат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45" w:anchor="st_202" w:history="1">
        <w:r w:rsidRPr="008C191E">
          <w:rPr>
            <w:rFonts w:ascii="Arial" w:eastAsia="Times New Roman" w:hAnsi="Arial" w:cs="Arial"/>
            <w:color w:val="0000FF"/>
            <w:sz w:val="20"/>
            <w:szCs w:val="20"/>
            <w:u w:val="single"/>
            <w:lang w:eastAsia="ru-RU"/>
          </w:rPr>
          <w:t>202-бер.</w:t>
        </w:r>
      </w:hyperlink>
      <w:r w:rsidRPr="008C191E">
        <w:rPr>
          <w:rFonts w:ascii="Arial" w:eastAsia="Times New Roman" w:hAnsi="Arial" w:cs="Arial"/>
          <w:sz w:val="20"/>
          <w:szCs w:val="20"/>
          <w:lang w:eastAsia="ru-RU"/>
        </w:rPr>
        <w:t xml:space="preserve">)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46" w:anchor="st_175" w:history="1">
        <w:r w:rsidRPr="008C191E">
          <w:rPr>
            <w:rFonts w:ascii="Arial" w:eastAsia="Times New Roman" w:hAnsi="Arial" w:cs="Arial"/>
            <w:color w:val="0000FF"/>
            <w:sz w:val="20"/>
            <w:szCs w:val="20"/>
            <w:u w:val="single"/>
            <w:lang w:eastAsia="ru-RU"/>
          </w:rPr>
          <w:t>175-бер.</w:t>
        </w:r>
      </w:hyperlink>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Мыйзамда белгиленген чечимди түзүүнүн иретин соттор так сактоосу зарыл.</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Чечимдин киришме бөлүгүндө чечим чыгаруунун убактысы жана орду, чечим чыгарган соттун аталышы, соттун курамы, сот жыйналышынын катчысы, тараптар, ишке катышуучу башка жактар жана алардын өкүлдөрү, талаштын предмети жана билдирилген талап көрсөтүлөт.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Эгерде ишке өкүл катышса, анда анын кимдин кызыкчылыгын көздөгөнү жана ыйгарым укугун аныктаган документи көрсөтүлүшү зарыл.</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Эгер юридикалык жак иш боюнча тарап катары катышкан болсо, анда алардын аталышы мамлекеттик каттоодогу документтерине ылайык көрсөтүлөт.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Чечимдин киришме бөлүгүндө талаш-тартыштын бардык процесстик аракеттерин жана мурда кабыл алынган соттук актылардын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бөлүктөрүн келтирүүнүн кажети жок.</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Чечимдин сыпаттама бөлүгүндө доогердин талабы, жоопкердин каршы пикири, ишке катышкан башка жактардын түшүндүрмөлөрү, ошондой эле чечимдин бул бөлүгүндө доонун негизин же мазмунун (предметин) өзгөртүү, өлчөмүн төмөндөтүү же көбөйтүү жөнүндөгү жагдайлар камтылууга тийиш. Тосмо доо арыз кароого кабыл алынган учурда, анын талап-мазмуну да көрсөтүлүүгө жатат. Үчүнчү тарап доо талап койгон учурда, ал боюнча дагы талаптар көрсөтүлүүгө тийиш.</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Чечимдин сыпаттама бөлүгүндө да талаштын бардык процесстик аракеттерин жана мурда кабыл алынган соттук актылардын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бөлүктөрүн келтирүүнүн кажети жок.</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Сот актысынын сыпаттама бөлүгүндө тараптардын жазуу түрүндөгү түшүндүрмөлөрү үчүнчү жактан көрсөтүлүүгө жатат.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lastRenderedPageBreak/>
        <w:t xml:space="preserve">Чечимдин </w:t>
      </w:r>
      <w:proofErr w:type="spellStart"/>
      <w:r w:rsidRPr="008C191E">
        <w:rPr>
          <w:rFonts w:ascii="Arial" w:eastAsia="Times New Roman" w:hAnsi="Arial" w:cs="Arial"/>
          <w:sz w:val="20"/>
          <w:szCs w:val="20"/>
          <w:lang w:eastAsia="ru-RU"/>
        </w:rPr>
        <w:t>жүйөлөмө</w:t>
      </w:r>
      <w:proofErr w:type="spellEnd"/>
      <w:r w:rsidRPr="008C191E">
        <w:rPr>
          <w:rFonts w:ascii="Arial" w:eastAsia="Times New Roman" w:hAnsi="Arial" w:cs="Arial"/>
          <w:sz w:val="20"/>
          <w:szCs w:val="20"/>
          <w:lang w:eastAsia="ru-RU"/>
        </w:rPr>
        <w:t xml:space="preserve"> бөлүгүндө сот актыларына коюлуучу жалпы (мыйзамдуулук, негиздүүлүк) аныктаган процесстик укук ченемдерин формалдуу көрсөтүүгө жатпайт, анткени алар соттук ар бир талаш-тартышка жана соттук чечимге маанилүү болуп саналат.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Чечимдин </w:t>
      </w:r>
      <w:proofErr w:type="spellStart"/>
      <w:r w:rsidRPr="008C191E">
        <w:rPr>
          <w:rFonts w:ascii="Arial" w:eastAsia="Times New Roman" w:hAnsi="Arial" w:cs="Arial"/>
          <w:sz w:val="20"/>
          <w:szCs w:val="20"/>
          <w:lang w:eastAsia="ru-RU"/>
        </w:rPr>
        <w:t>жүйөлөмө</w:t>
      </w:r>
      <w:proofErr w:type="spellEnd"/>
      <w:r w:rsidRPr="008C191E">
        <w:rPr>
          <w:rFonts w:ascii="Arial" w:eastAsia="Times New Roman" w:hAnsi="Arial" w:cs="Arial"/>
          <w:sz w:val="20"/>
          <w:szCs w:val="20"/>
          <w:lang w:eastAsia="ru-RU"/>
        </w:rPr>
        <w:t xml:space="preserve"> бөлүгүндө сот тарабынан иш боюнча аныкталган жагдайлар укуктар жана милдеттер жөнүндө соттун тыянактары негизделген (фактылар), далилдер, соттун тигил же бул далилдерди четке каккан жүйөлөрү сот жетекчиликке алган мыйзамдар жана башка ченемдик укуктук актылар көрсөтүлүшү керек.</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Соттун чечиминде жетекчиликке алынган мыйзамдын же башка ченемдик укуктук актылардын беренелери, бөлүктөрү, пункттары жана ченемдик укуктук актылардын башка түзүмдүк бөлүктөрү так көрсөтүлүүгө тийиш. Эгерде укук ченемдердин ортосунда карама-каршылыктар (</w:t>
      </w:r>
      <w:proofErr w:type="spellStart"/>
      <w:r w:rsidRPr="008C191E">
        <w:rPr>
          <w:rFonts w:ascii="Arial" w:eastAsia="Times New Roman" w:hAnsi="Arial" w:cs="Arial"/>
          <w:sz w:val="20"/>
          <w:szCs w:val="20"/>
          <w:lang w:eastAsia="ru-RU"/>
        </w:rPr>
        <w:t>коллизиялар</w:t>
      </w:r>
      <w:proofErr w:type="spellEnd"/>
      <w:r w:rsidRPr="008C191E">
        <w:rPr>
          <w:rFonts w:ascii="Arial" w:eastAsia="Times New Roman" w:hAnsi="Arial" w:cs="Arial"/>
          <w:sz w:val="20"/>
          <w:szCs w:val="20"/>
          <w:lang w:eastAsia="ru-RU"/>
        </w:rPr>
        <w:t>) болсо, анда сот чечиминде мыйзамдын чечүүгө колдонулган укуктук ченемди тандоосун түшүндүрөт.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Ошону менен бирге ченемдик укуктар толук цитата катары келтирүү кажетсиз, түздөн-түз талашка тиешелүү гана бөлүгүнө басым жасалуусу тийиш.</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Чечимдин </w:t>
      </w:r>
      <w:proofErr w:type="spellStart"/>
      <w:r w:rsidRPr="008C191E">
        <w:rPr>
          <w:rFonts w:ascii="Arial" w:eastAsia="Times New Roman" w:hAnsi="Arial" w:cs="Arial"/>
          <w:sz w:val="20"/>
          <w:szCs w:val="20"/>
          <w:lang w:eastAsia="ru-RU"/>
        </w:rPr>
        <w:t>жүйөлөмө</w:t>
      </w:r>
      <w:proofErr w:type="spellEnd"/>
      <w:r w:rsidRPr="008C191E">
        <w:rPr>
          <w:rFonts w:ascii="Arial" w:eastAsia="Times New Roman" w:hAnsi="Arial" w:cs="Arial"/>
          <w:sz w:val="20"/>
          <w:szCs w:val="20"/>
          <w:lang w:eastAsia="ru-RU"/>
        </w:rPr>
        <w:t xml:space="preserve"> бөлүгүндө утулган тараптын аргументтерине баа берилүүсү керек. Утулган тараптын аргументтерин же көз карашын колдоо укуктук ченемдик актыларга же иштеги камтылган далилдерге карама-каршы келгендиги чечимден ачык көрүнүп туруш керек.</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Бир эле учурда иш жүзүндөгү жагдайларды ырастоочу жана жокко чыгаруучу бири-бирине карама-каршы келген далилдер болгон учурда, сот тарабынан чечимде иш жүзүндөгү жагдайлардын аныкталгандыгы же аныкталбагандыгы тууралуу жүйөлөр жана кабыл алынган же четке кагылган жагдайлар келтирилиш керек.</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Эгерде сот чечимин кабыл алууда айрым эсептөөлөрдү жүргүзүү талап кылынса, анда толук эсептөөлөр, колдонулган формулалар, так арифметикалык аракеттер ж.б. көрсөтүлүшү керек (мисалы: 17500 сумманын 20% эсептеп чыгаруу үчүн: 17500*20/100=3500).</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47" w:anchor="st_202" w:history="1">
        <w:r w:rsidRPr="008C191E">
          <w:rPr>
            <w:rFonts w:ascii="Arial" w:eastAsia="Times New Roman" w:hAnsi="Arial" w:cs="Arial"/>
            <w:color w:val="0000FF"/>
            <w:sz w:val="20"/>
            <w:szCs w:val="20"/>
            <w:u w:val="single"/>
            <w:lang w:eastAsia="ru-RU"/>
          </w:rPr>
          <w:t>202-беренесинин</w:t>
        </w:r>
      </w:hyperlink>
      <w:r w:rsidRPr="008C191E">
        <w:rPr>
          <w:rFonts w:ascii="Arial" w:eastAsia="Times New Roman" w:hAnsi="Arial" w:cs="Arial"/>
          <w:sz w:val="20"/>
          <w:szCs w:val="20"/>
          <w:lang w:eastAsia="ru-RU"/>
        </w:rPr>
        <w:t xml:space="preserve"> 6-бөлүмүнө ылайык, жоопкер доону моюнга алган учурда соттун чечиминин </w:t>
      </w:r>
      <w:proofErr w:type="spellStart"/>
      <w:r w:rsidRPr="008C191E">
        <w:rPr>
          <w:rFonts w:ascii="Arial" w:eastAsia="Times New Roman" w:hAnsi="Arial" w:cs="Arial"/>
          <w:sz w:val="20"/>
          <w:szCs w:val="20"/>
          <w:lang w:eastAsia="ru-RU"/>
        </w:rPr>
        <w:t>жүйөлөмө</w:t>
      </w:r>
      <w:proofErr w:type="spellEnd"/>
      <w:r w:rsidRPr="008C191E">
        <w:rPr>
          <w:rFonts w:ascii="Arial" w:eastAsia="Times New Roman" w:hAnsi="Arial" w:cs="Arial"/>
          <w:sz w:val="20"/>
          <w:szCs w:val="20"/>
          <w:lang w:eastAsia="ru-RU"/>
        </w:rPr>
        <w:t xml:space="preserve"> бөлүгүндө жоопкердин доону моюнуна алынгандыгы гана көрсөтүлүшү мүмкүндүгүнө соттордун көңүлдөрү бурулсун. Алдын ала сот жыйналышында жоопкер доону мойнуна алган учурда сот иш боюнча башка факты жүзүндөгү жагдайларды иликтөөсүз доону канааттандыруу жөнүндө чечим кабыл алат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48" w:anchor="st_154" w:history="1">
        <w:r w:rsidRPr="008C191E">
          <w:rPr>
            <w:rFonts w:ascii="Arial" w:eastAsia="Times New Roman" w:hAnsi="Arial" w:cs="Arial"/>
            <w:color w:val="0000FF"/>
            <w:sz w:val="20"/>
            <w:szCs w:val="20"/>
            <w:u w:val="single"/>
            <w:lang w:eastAsia="ru-RU"/>
          </w:rPr>
          <w:t>154-бер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7-б.</w:t>
      </w:r>
      <w:proofErr w:type="spellEnd"/>
      <w:r w:rsidRPr="008C191E">
        <w:rPr>
          <w:rFonts w:ascii="Arial" w:eastAsia="Times New Roman" w:hAnsi="Arial" w:cs="Arial"/>
          <w:sz w:val="20"/>
          <w:szCs w:val="20"/>
          <w:lang w:eastAsia="ru-RU"/>
        </w:rPr>
        <w:t xml:space="preserve">)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49" w:anchor="st_126" w:history="1">
        <w:r w:rsidRPr="008C191E">
          <w:rPr>
            <w:rFonts w:ascii="Arial" w:eastAsia="Times New Roman" w:hAnsi="Arial" w:cs="Arial"/>
            <w:color w:val="0000FF"/>
            <w:sz w:val="20"/>
            <w:szCs w:val="20"/>
            <w:u w:val="single"/>
            <w:lang w:eastAsia="ru-RU"/>
          </w:rPr>
          <w:t>126-бер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3-б.</w:t>
      </w:r>
      <w:proofErr w:type="spellEnd"/>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Эгерде административдик иш боюнча административдик доо моюнга алынган учурда соттун чечиминин </w:t>
      </w:r>
      <w:proofErr w:type="spellStart"/>
      <w:r w:rsidRPr="008C191E">
        <w:rPr>
          <w:rFonts w:ascii="Arial" w:eastAsia="Times New Roman" w:hAnsi="Arial" w:cs="Arial"/>
          <w:sz w:val="20"/>
          <w:szCs w:val="20"/>
          <w:lang w:eastAsia="ru-RU"/>
        </w:rPr>
        <w:t>жүйөлөмө</w:t>
      </w:r>
      <w:proofErr w:type="spellEnd"/>
      <w:r w:rsidRPr="008C191E">
        <w:rPr>
          <w:rFonts w:ascii="Arial" w:eastAsia="Times New Roman" w:hAnsi="Arial" w:cs="Arial"/>
          <w:sz w:val="20"/>
          <w:szCs w:val="20"/>
          <w:lang w:eastAsia="ru-RU"/>
        </w:rPr>
        <w:t xml:space="preserve"> бөлүгүндө жоопкердин мындай аракеттеринин мыйзамдуулугу жана башка тараптардын укуктары, эркиндиктери жана мыйзамдуу кызыкчылыктары бузулбагандыгы боюнча негиздер келтирилиш керек. Ошол эле учурда административдик акт менен административдик доогердин укуктары, эркиндиктери жана мыйзамдуу кызыкчылыктары бузулбагандыгы аныкталган болсо, соттун чечиминин </w:t>
      </w:r>
      <w:proofErr w:type="spellStart"/>
      <w:r w:rsidRPr="008C191E">
        <w:rPr>
          <w:rFonts w:ascii="Arial" w:eastAsia="Times New Roman" w:hAnsi="Arial" w:cs="Arial"/>
          <w:sz w:val="20"/>
          <w:szCs w:val="20"/>
          <w:lang w:eastAsia="ru-RU"/>
        </w:rPr>
        <w:t>жүйөлөмө</w:t>
      </w:r>
      <w:proofErr w:type="spellEnd"/>
      <w:r w:rsidRPr="008C191E">
        <w:rPr>
          <w:rFonts w:ascii="Arial" w:eastAsia="Times New Roman" w:hAnsi="Arial" w:cs="Arial"/>
          <w:sz w:val="20"/>
          <w:szCs w:val="20"/>
          <w:lang w:eastAsia="ru-RU"/>
        </w:rPr>
        <w:t xml:space="preserve"> бөлүгүндө ошол эле жагдай көрсөтүлөт. Ушундай эле чечим алдын ала сот жыйналышында да чыгарылышы мүмкүн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50" w:anchor="st_126" w:history="1">
        <w:r w:rsidRPr="008C191E">
          <w:rPr>
            <w:rFonts w:ascii="Arial" w:eastAsia="Times New Roman" w:hAnsi="Arial" w:cs="Arial"/>
            <w:color w:val="0000FF"/>
            <w:sz w:val="20"/>
            <w:szCs w:val="20"/>
            <w:u w:val="single"/>
            <w:lang w:eastAsia="ru-RU"/>
          </w:rPr>
          <w:t>126-бер</w:t>
        </w:r>
      </w:hyperlink>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51" w:anchor="st_370" w:history="1">
        <w:r w:rsidRPr="008C191E">
          <w:rPr>
            <w:rFonts w:ascii="Arial" w:eastAsia="Times New Roman" w:hAnsi="Arial" w:cs="Arial"/>
            <w:color w:val="0000FF"/>
            <w:sz w:val="20"/>
            <w:szCs w:val="20"/>
            <w:u w:val="single"/>
            <w:lang w:eastAsia="ru-RU"/>
          </w:rPr>
          <w:t>370-беренесинин</w:t>
        </w:r>
      </w:hyperlink>
      <w:r w:rsidRPr="008C191E">
        <w:rPr>
          <w:rFonts w:ascii="Arial" w:eastAsia="Times New Roman" w:hAnsi="Arial" w:cs="Arial"/>
          <w:sz w:val="20"/>
          <w:szCs w:val="20"/>
          <w:lang w:eastAsia="ru-RU"/>
        </w:rPr>
        <w:t xml:space="preserve"> 6-бөлүгүнө ылайык, биринчи же апелляциялык инстанциядагы соттун актысы ушул соттун актыларында көрсөтүлгөн негиздер боюнча күчүндө калтырылган учурда, кассациялык инстанциядагы сот өзүнүн чечиминин жүйөсүн көрсөтүүгө милдеттүү эмес. Бул учурда кассациялык инстанциядагы сот даттануу берилип жаткан соттук актылардын негиздемелерине макул экендигин көрсөтөт.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Тараптардын өз ара макулдашуусунун негизинде никени бузуу жүргүзүлгөн учурда, никени бузуу жөнүндө иш боюнча соттун чечими киришме жана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бөлүктөрдөн турушу мүмкүн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52" w:anchor="st_202" w:history="1">
        <w:r w:rsidRPr="008C191E">
          <w:rPr>
            <w:rFonts w:ascii="Arial" w:eastAsia="Times New Roman" w:hAnsi="Arial" w:cs="Arial"/>
            <w:color w:val="0000FF"/>
            <w:sz w:val="20"/>
            <w:szCs w:val="20"/>
            <w:u w:val="single"/>
            <w:lang w:eastAsia="ru-RU"/>
          </w:rPr>
          <w:t>202-бер.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8-п.</w:t>
      </w:r>
      <w:proofErr w:type="spellEnd"/>
      <w:r w:rsidRPr="008C191E">
        <w:rPr>
          <w:rFonts w:ascii="Arial" w:eastAsia="Times New Roman" w:hAnsi="Arial" w:cs="Arial"/>
          <w:sz w:val="20"/>
          <w:szCs w:val="20"/>
          <w:lang w:eastAsia="ru-RU"/>
        </w:rPr>
        <w:t xml:space="preserve">) Жубайлар ортосунда талаш болгон учурда, соттун чечиминде иштин жагдайлары баяндалып, тараптардын жүйөлөрү жана каршы пикирлери көрсөтүлүп, кабыл алынган чечимди </w:t>
      </w:r>
      <w:proofErr w:type="spellStart"/>
      <w:r w:rsidRPr="008C191E">
        <w:rPr>
          <w:rFonts w:ascii="Arial" w:eastAsia="Times New Roman" w:hAnsi="Arial" w:cs="Arial"/>
          <w:sz w:val="20"/>
          <w:szCs w:val="20"/>
          <w:lang w:eastAsia="ru-RU"/>
        </w:rPr>
        <w:t>жүйөлөштүрүү</w:t>
      </w:r>
      <w:proofErr w:type="spellEnd"/>
      <w:r w:rsidRPr="008C191E">
        <w:rPr>
          <w:rFonts w:ascii="Arial" w:eastAsia="Times New Roman" w:hAnsi="Arial" w:cs="Arial"/>
          <w:sz w:val="20"/>
          <w:szCs w:val="20"/>
          <w:lang w:eastAsia="ru-RU"/>
        </w:rPr>
        <w:t xml:space="preserve"> талап кылынат.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Соттун чечиминин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бөлүгүндө кабыл алынган чечимдин маңызы, чечимдин </w:t>
      </w:r>
      <w:proofErr w:type="spellStart"/>
      <w:r w:rsidRPr="008C191E">
        <w:rPr>
          <w:rFonts w:ascii="Arial" w:eastAsia="Times New Roman" w:hAnsi="Arial" w:cs="Arial"/>
          <w:sz w:val="20"/>
          <w:szCs w:val="20"/>
          <w:lang w:eastAsia="ru-RU"/>
        </w:rPr>
        <w:t>жүйөлөмө</w:t>
      </w:r>
      <w:proofErr w:type="spellEnd"/>
      <w:r w:rsidRPr="008C191E">
        <w:rPr>
          <w:rFonts w:ascii="Arial" w:eastAsia="Times New Roman" w:hAnsi="Arial" w:cs="Arial"/>
          <w:sz w:val="20"/>
          <w:szCs w:val="20"/>
          <w:lang w:eastAsia="ru-RU"/>
        </w:rPr>
        <w:t xml:space="preserve"> бөлүгүндө аныкталган жагдайлардын негизинде доонун ар бир келтирилген талабы боюнча доону канааттандыруу же доодон толук же айрым бөлүгүн канааттандыруудан баш тартуу жөнүндө соттун тыянагы, соттук чыгымдарды бөлүштүрүү, чечимге даттануунун мөөнөтү жана тартиби камтылууга тийиш.</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lastRenderedPageBreak/>
        <w:t xml:space="preserve">Чечимдин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 сөзмө-сөз аткаруу баракчасына көчүрүлгөндүктөн, анда өндүрүп алуучу - жеке жактын жана карызкор - жеке жактын фамилиясы, ысымы, атасынын ысымы, туулган жылы, жашаган (турган) жери </w:t>
      </w:r>
      <w:proofErr w:type="spellStart"/>
      <w:r w:rsidRPr="008C191E">
        <w:rPr>
          <w:rFonts w:ascii="Arial" w:eastAsia="Times New Roman" w:hAnsi="Arial" w:cs="Arial"/>
          <w:sz w:val="20"/>
          <w:szCs w:val="20"/>
          <w:lang w:eastAsia="ru-RU"/>
        </w:rPr>
        <w:t>жана/же</w:t>
      </w:r>
      <w:proofErr w:type="spellEnd"/>
      <w:r w:rsidRPr="008C191E">
        <w:rPr>
          <w:rFonts w:ascii="Arial" w:eastAsia="Times New Roman" w:hAnsi="Arial" w:cs="Arial"/>
          <w:sz w:val="20"/>
          <w:szCs w:val="20"/>
          <w:lang w:eastAsia="ru-RU"/>
        </w:rPr>
        <w:t xml:space="preserve"> белгилүү болсо иштеген жери, ал эми юридикалык жактар үчүн анын каттоо номери, жайгашкан жери жана башка идентификациялык маалыматтар көрсөтүлүшү керек.</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Баштапкы жана тосмо доо арызында келтирилген талаптар боюнча жоопкерди белгилүү бир аракеттерди жасоого милдеттендирүү тууралуу чечим кабыл алууда, сот тарабынан ким кандай аракеттерди жасоо керектиги көрсөтүлүшү керек.</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Сот чечиминин аткарылышы боюнча талаш-тартыштар болбос үчүн чечимдин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 так жана түшүнүктүү баяндалууга тийиш.</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Ушундай эле талаптар тараптардын </w:t>
      </w:r>
      <w:proofErr w:type="spellStart"/>
      <w:r w:rsidRPr="008C191E">
        <w:rPr>
          <w:rFonts w:ascii="Arial" w:eastAsia="Times New Roman" w:hAnsi="Arial" w:cs="Arial"/>
          <w:sz w:val="20"/>
          <w:szCs w:val="20"/>
          <w:lang w:eastAsia="ru-RU"/>
        </w:rPr>
        <w:t>тынышуу</w:t>
      </w:r>
      <w:proofErr w:type="spellEnd"/>
      <w:r w:rsidRPr="008C191E">
        <w:rPr>
          <w:rFonts w:ascii="Arial" w:eastAsia="Times New Roman" w:hAnsi="Arial" w:cs="Arial"/>
          <w:sz w:val="20"/>
          <w:szCs w:val="20"/>
          <w:lang w:eastAsia="ru-RU"/>
        </w:rPr>
        <w:t xml:space="preserve"> макулдашуусу боюнча кабыл алынган аныктаманын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бөлүгүндө да көрсөтүлүүгө тийиш.</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Келтирилген доо талаптардан толугу менен же айрым бөлүгүнөн баш тарткан учурда, чечимде кимге карата жана эмнеден баш тартылгандыгын көрсөтүү зарыл.</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Эгерде ишти карап жаткан сот тараптарды баштапкы абалына келтирүү жөнүндө жыйынтыкка келсе, анда чечимдин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бөлүгүндө кандай белгилүү иш-аракеттер аткарылууга жатаары көрсөтүлөт.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Сот ишке катышууга тартылбаган жактардын укуктары жана милдеттери жөнүндө маселени чечүүгө укуксуз.</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Мыйзамдуу күчүнө кирген чечим шартсыз түрдө аткарылууга тийиш экендигине соттордун көңүлдөрү бурулсун.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203-беренесинде каралган учурдан тышкары, аткарылышы белгилүү бир шарттардын болушуна же болбошуна көз каранды, же милдеттүү тараптын тандоосунан көз каранды болгон чечимди аткаруунун бирдей маанилүү ыкмаларын караган альтернативдик маанидеги чечимдерди чыгарууга жол берилбейт.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Чечимдин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 чечим кандай аткарыла тургандыгын ачык көрсөтүү менен түзүлүшү керек. Чечимдин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 кандай көлөмдө чечим аткарыла тургандыгы тууралуу маанисин ар кандай чечмелөөгө мүмкүнчүлүк түзбөш керек.</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Маңызы боюнча чечим кабыл алынбаган доо талаптар, соттун жыйынтыгы, чечимдин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бөлүгүндө көрсөтүлбөшү керек экендигин соттор эске алуусу зарыл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53" w:anchor="st_220" w:history="1">
        <w:r w:rsidRPr="008C191E">
          <w:rPr>
            <w:rFonts w:ascii="Arial" w:eastAsia="Times New Roman" w:hAnsi="Arial" w:cs="Arial"/>
            <w:color w:val="0000FF"/>
            <w:sz w:val="20"/>
            <w:szCs w:val="20"/>
            <w:u w:val="single"/>
            <w:lang w:eastAsia="ru-RU"/>
          </w:rPr>
          <w:t>220</w:t>
        </w:r>
      </w:hyperlink>
      <w:r w:rsidRPr="008C191E">
        <w:rPr>
          <w:rFonts w:ascii="Arial" w:eastAsia="Times New Roman" w:hAnsi="Arial" w:cs="Arial"/>
          <w:sz w:val="20"/>
          <w:szCs w:val="20"/>
          <w:lang w:eastAsia="ru-RU"/>
        </w:rPr>
        <w:t xml:space="preserve">, </w:t>
      </w:r>
      <w:hyperlink r:id="rId54" w:anchor="st_222" w:history="1">
        <w:r w:rsidRPr="008C191E">
          <w:rPr>
            <w:rFonts w:ascii="Arial" w:eastAsia="Times New Roman" w:hAnsi="Arial" w:cs="Arial"/>
            <w:color w:val="0000FF"/>
            <w:sz w:val="20"/>
            <w:szCs w:val="20"/>
            <w:u w:val="single"/>
            <w:lang w:eastAsia="ru-RU"/>
          </w:rPr>
          <w:t>222</w:t>
        </w:r>
      </w:hyperlink>
      <w:r w:rsidRPr="008C191E">
        <w:rPr>
          <w:rFonts w:ascii="Arial" w:eastAsia="Times New Roman" w:hAnsi="Arial" w:cs="Arial"/>
          <w:sz w:val="20"/>
          <w:szCs w:val="20"/>
          <w:lang w:eastAsia="ru-RU"/>
        </w:rPr>
        <w:t xml:space="preserve">, </w:t>
      </w:r>
      <w:hyperlink r:id="rId55" w:anchor="st_260" w:history="1">
        <w:r w:rsidRPr="008C191E">
          <w:rPr>
            <w:rFonts w:ascii="Arial" w:eastAsia="Times New Roman" w:hAnsi="Arial" w:cs="Arial"/>
            <w:color w:val="0000FF"/>
            <w:sz w:val="20"/>
            <w:szCs w:val="20"/>
            <w:u w:val="single"/>
            <w:lang w:eastAsia="ru-RU"/>
          </w:rPr>
          <w:t>260</w:t>
        </w:r>
      </w:hyperlink>
      <w:r w:rsidRPr="008C191E">
        <w:rPr>
          <w:rFonts w:ascii="Arial" w:eastAsia="Times New Roman" w:hAnsi="Arial" w:cs="Arial"/>
          <w:sz w:val="20"/>
          <w:szCs w:val="20"/>
          <w:lang w:eastAsia="ru-RU"/>
        </w:rPr>
        <w:t xml:space="preserve">-бер.)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56" w:anchor="st_186" w:history="1">
        <w:r w:rsidRPr="008C191E">
          <w:rPr>
            <w:rFonts w:ascii="Arial" w:eastAsia="Times New Roman" w:hAnsi="Arial" w:cs="Arial"/>
            <w:color w:val="0000FF"/>
            <w:sz w:val="20"/>
            <w:szCs w:val="20"/>
            <w:u w:val="single"/>
            <w:lang w:eastAsia="ru-RU"/>
          </w:rPr>
          <w:t>186</w:t>
        </w:r>
      </w:hyperlink>
      <w:r w:rsidRPr="008C191E">
        <w:rPr>
          <w:rFonts w:ascii="Arial" w:eastAsia="Times New Roman" w:hAnsi="Arial" w:cs="Arial"/>
          <w:sz w:val="20"/>
          <w:szCs w:val="20"/>
          <w:lang w:eastAsia="ru-RU"/>
        </w:rPr>
        <w:t xml:space="preserve">, </w:t>
      </w:r>
      <w:hyperlink r:id="rId57" w:anchor="st_188" w:history="1">
        <w:r w:rsidRPr="008C191E">
          <w:rPr>
            <w:rFonts w:ascii="Arial" w:eastAsia="Times New Roman" w:hAnsi="Arial" w:cs="Arial"/>
            <w:color w:val="0000FF"/>
            <w:sz w:val="20"/>
            <w:szCs w:val="20"/>
            <w:u w:val="single"/>
            <w:lang w:eastAsia="ru-RU"/>
          </w:rPr>
          <w:t>188</w:t>
        </w:r>
      </w:hyperlink>
      <w:r w:rsidRPr="008C191E">
        <w:rPr>
          <w:rFonts w:ascii="Arial" w:eastAsia="Times New Roman" w:hAnsi="Arial" w:cs="Arial"/>
          <w:sz w:val="20"/>
          <w:szCs w:val="20"/>
          <w:lang w:eastAsia="ru-RU"/>
        </w:rPr>
        <w:t xml:space="preserve">-бер.). Соттун бул жыйынтыктары аныктама түрүндө кабыл алынып, чечимден бөлөк чыгарылышы керек.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224, 223-бер.)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191, 192-бер.).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жана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талаптарына ылайык даттанууга жаткан аныктамалардын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 чыгарууга жол берилбейт.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4. Доонун эскирүү мөөнөтүнүн бүтүшү доо арызды кабыл алуудан баш тартууга же иш боюнча өндүрүштү токтотууга негиз боло албастыгына соттордун көңүлү бурулсун.</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Доонун эскирүү мөөнөтүнүн бүтүшү доо арызды канааттандыруудан баш тартууга негиз болуп саналат.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Доонун эскирүү мөөнөтүн өткөрүп жиберген тарап, ал мөөнөт жүйөөлүү себептер менен өткөрүлгөндүгү тууралуу далилдерди сотко берүүгө укуктуу.</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Сот доонун эскирүү мөөнөтүн өткөрүп жиберүүнүн себептерин негизсиз деп тапкан учурда, доону канааттандыруудан баш тартат. Ошону менен бирге, доонун эскирүү мөөнөтүнүн өткөрүлгөндүгү жана доонун эскирүү мөөнөтүн калыбына келтирүүдөн баш тартуу тууралуу соттун тыянагы чечимдин </w:t>
      </w:r>
      <w:proofErr w:type="spellStart"/>
      <w:r w:rsidRPr="008C191E">
        <w:rPr>
          <w:rFonts w:ascii="Arial" w:eastAsia="Times New Roman" w:hAnsi="Arial" w:cs="Arial"/>
          <w:sz w:val="20"/>
          <w:szCs w:val="20"/>
          <w:lang w:eastAsia="ru-RU"/>
        </w:rPr>
        <w:t>жүйөлөмө</w:t>
      </w:r>
      <w:proofErr w:type="spellEnd"/>
      <w:r w:rsidRPr="008C191E">
        <w:rPr>
          <w:rFonts w:ascii="Arial" w:eastAsia="Times New Roman" w:hAnsi="Arial" w:cs="Arial"/>
          <w:sz w:val="20"/>
          <w:szCs w:val="20"/>
          <w:lang w:eastAsia="ru-RU"/>
        </w:rPr>
        <w:t xml:space="preserve"> бөлүгүндө көрсөтүлүүгө жатат. Чечимдин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бөлүгүндө доону канааттандыруусуз калтыруу жөнүндө гана жыйынтык көрсөтүлөт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58" w:anchor="st_202" w:history="1">
        <w:r w:rsidRPr="008C191E">
          <w:rPr>
            <w:rFonts w:ascii="Arial" w:eastAsia="Times New Roman" w:hAnsi="Arial" w:cs="Arial"/>
            <w:color w:val="0000FF"/>
            <w:sz w:val="20"/>
            <w:szCs w:val="20"/>
            <w:u w:val="single"/>
            <w:lang w:eastAsia="ru-RU"/>
          </w:rPr>
          <w:t>202-бер.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7-п.</w:t>
      </w:r>
      <w:proofErr w:type="spellEnd"/>
      <w:r w:rsidRPr="008C191E">
        <w:rPr>
          <w:rFonts w:ascii="Arial" w:eastAsia="Times New Roman" w:hAnsi="Arial" w:cs="Arial"/>
          <w:sz w:val="20"/>
          <w:szCs w:val="20"/>
          <w:lang w:eastAsia="ru-RU"/>
        </w:rPr>
        <w:t xml:space="preserve">). Ушундай эле чечим алдын ала сот жыйналышында да чыгарылышы мүмкүн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59" w:anchor="st_154" w:history="1">
        <w:r w:rsidRPr="008C191E">
          <w:rPr>
            <w:rFonts w:ascii="Arial" w:eastAsia="Times New Roman" w:hAnsi="Arial" w:cs="Arial"/>
            <w:color w:val="0000FF"/>
            <w:sz w:val="20"/>
            <w:szCs w:val="20"/>
            <w:u w:val="single"/>
            <w:lang w:eastAsia="ru-RU"/>
          </w:rPr>
          <w:t>154-бер.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6-б.</w:t>
      </w:r>
      <w:proofErr w:type="spellEnd"/>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Эгерде административдик иш боюнча доону берүү мөөнөтү жүйөөсүз себептер менен өткөрүлгөндүгү аныкталса, бул жагдай иш боюнча өндүрүштү токтотуу тууралуу аныктама чыгарууга негиз болот жана бул жөнүндө </w:t>
      </w:r>
      <w:proofErr w:type="spellStart"/>
      <w:r w:rsidRPr="008C191E">
        <w:rPr>
          <w:rFonts w:ascii="Arial" w:eastAsia="Times New Roman" w:hAnsi="Arial" w:cs="Arial"/>
          <w:sz w:val="20"/>
          <w:szCs w:val="20"/>
          <w:lang w:eastAsia="ru-RU"/>
        </w:rPr>
        <w:t>жүйөлөштүрүлгөн</w:t>
      </w:r>
      <w:proofErr w:type="spellEnd"/>
      <w:r w:rsidRPr="008C191E">
        <w:rPr>
          <w:rFonts w:ascii="Arial" w:eastAsia="Times New Roman" w:hAnsi="Arial" w:cs="Arial"/>
          <w:sz w:val="20"/>
          <w:szCs w:val="20"/>
          <w:lang w:eastAsia="ru-RU"/>
        </w:rPr>
        <w:t xml:space="preserve"> аныктама кабыл алынат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60" w:anchor="st_186" w:history="1">
        <w:r w:rsidRPr="008C191E">
          <w:rPr>
            <w:rFonts w:ascii="Arial" w:eastAsia="Times New Roman" w:hAnsi="Arial" w:cs="Arial"/>
            <w:color w:val="0000FF"/>
            <w:sz w:val="20"/>
            <w:szCs w:val="20"/>
            <w:u w:val="single"/>
            <w:lang w:eastAsia="ru-RU"/>
          </w:rPr>
          <w:t>186-бер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9-б.</w:t>
      </w:r>
      <w:proofErr w:type="spellEnd"/>
      <w:r w:rsidRPr="008C191E">
        <w:rPr>
          <w:rFonts w:ascii="Arial" w:eastAsia="Times New Roman" w:hAnsi="Arial" w:cs="Arial"/>
          <w:sz w:val="20"/>
          <w:szCs w:val="20"/>
          <w:lang w:eastAsia="ru-RU"/>
        </w:rPr>
        <w:t xml:space="preserve">). Ушундай эле аныктама алдын ала сот жыйналышында да чыгарылышы мүмкүн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61" w:anchor="st_125" w:history="1">
        <w:r w:rsidRPr="008C191E">
          <w:rPr>
            <w:rFonts w:ascii="Arial" w:eastAsia="Times New Roman" w:hAnsi="Arial" w:cs="Arial"/>
            <w:color w:val="0000FF"/>
            <w:sz w:val="20"/>
            <w:szCs w:val="20"/>
            <w:u w:val="single"/>
            <w:lang w:eastAsia="ru-RU"/>
          </w:rPr>
          <w:t>125-бер.</w:t>
        </w:r>
      </w:hyperlink>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lastRenderedPageBreak/>
        <w:t xml:space="preserve">5. Чечим соттук жыйналышта, сот тарабынан иликтенген далилдерге же далилдөөнү талап кылбаган жалпыга белгилүү жагдайларга гана негизделиши керектигин соттор эске алуусу зарыл. Чечим божомолдуу жагдайларга негизделбөөсү керек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62" w:anchor="st_14" w:history="1">
        <w:r w:rsidRPr="008C191E">
          <w:rPr>
            <w:rFonts w:ascii="Arial" w:eastAsia="Times New Roman" w:hAnsi="Arial" w:cs="Arial"/>
            <w:color w:val="0000FF"/>
            <w:sz w:val="20"/>
            <w:szCs w:val="20"/>
            <w:u w:val="single"/>
            <w:lang w:eastAsia="ru-RU"/>
          </w:rPr>
          <w:t>14-бер.</w:t>
        </w:r>
      </w:hyperlink>
      <w:r w:rsidRPr="008C191E">
        <w:rPr>
          <w:rFonts w:ascii="Arial" w:eastAsia="Times New Roman" w:hAnsi="Arial" w:cs="Arial"/>
          <w:sz w:val="20"/>
          <w:szCs w:val="20"/>
          <w:lang w:eastAsia="ru-RU"/>
        </w:rPr>
        <w:t xml:space="preserve">, </w:t>
      </w:r>
      <w:hyperlink r:id="rId63" w:anchor="st_199" w:history="1">
        <w:r w:rsidRPr="008C191E">
          <w:rPr>
            <w:rFonts w:ascii="Arial" w:eastAsia="Times New Roman" w:hAnsi="Arial" w:cs="Arial"/>
            <w:color w:val="0000FF"/>
            <w:sz w:val="20"/>
            <w:szCs w:val="20"/>
            <w:u w:val="single"/>
            <w:lang w:eastAsia="ru-RU"/>
          </w:rPr>
          <w:t>199-бер.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4-б.</w:t>
      </w:r>
      <w:proofErr w:type="spellEnd"/>
      <w:r w:rsidRPr="008C191E">
        <w:rPr>
          <w:rFonts w:ascii="Arial" w:eastAsia="Times New Roman" w:hAnsi="Arial" w:cs="Arial"/>
          <w:sz w:val="20"/>
          <w:szCs w:val="20"/>
          <w:lang w:eastAsia="ru-RU"/>
        </w:rPr>
        <w:t xml:space="preserve">)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64" w:anchor="st_172" w:history="1">
        <w:r w:rsidRPr="008C191E">
          <w:rPr>
            <w:rFonts w:ascii="Arial" w:eastAsia="Times New Roman" w:hAnsi="Arial" w:cs="Arial"/>
            <w:color w:val="0000FF"/>
            <w:sz w:val="20"/>
            <w:szCs w:val="20"/>
            <w:u w:val="single"/>
            <w:lang w:eastAsia="ru-RU"/>
          </w:rPr>
          <w:t>172-бер.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4-б.</w:t>
      </w:r>
      <w:proofErr w:type="spellEnd"/>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Сот чечиминде ишке маанилүү жагдайларды ырастаган тигил же бул далилдерди көрсөтүү менен чектелбестен, келтирилген далилдердин мазмунун баяндоо менен аларга укуктук баа берүүгө милдеттүү.</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Эгерде, сот ишке катышкан жактар тарабынан өзүнүн талаптарынын, же каршы пикирлеринин негизи катары көрсөткөн жагдайларын далилдөө катары сотко келтирген материалдар, күбөлөрдүн көрсөтмөлөрү жана башка маалыматтар иштин жагдайына туура келбесе, сот ал далилдерди четке кагуу боюнча негиздерин </w:t>
      </w:r>
      <w:proofErr w:type="spellStart"/>
      <w:r w:rsidRPr="008C191E">
        <w:rPr>
          <w:rFonts w:ascii="Arial" w:eastAsia="Times New Roman" w:hAnsi="Arial" w:cs="Arial"/>
          <w:sz w:val="20"/>
          <w:szCs w:val="20"/>
          <w:lang w:eastAsia="ru-RU"/>
        </w:rPr>
        <w:t>жүйөлөштүрүүсү</w:t>
      </w:r>
      <w:proofErr w:type="spellEnd"/>
      <w:r w:rsidRPr="008C191E">
        <w:rPr>
          <w:rFonts w:ascii="Arial" w:eastAsia="Times New Roman" w:hAnsi="Arial" w:cs="Arial"/>
          <w:sz w:val="20"/>
          <w:szCs w:val="20"/>
          <w:lang w:eastAsia="ru-RU"/>
        </w:rPr>
        <w:t xml:space="preserve"> зарыл.</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Эгерде, далилдерди чогултуу сот тарабынан соттук тапшырма аркылуу жүргүзүлсө,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65" w:anchor="st_71" w:history="1">
        <w:r w:rsidRPr="008C191E">
          <w:rPr>
            <w:rFonts w:ascii="Arial" w:eastAsia="Times New Roman" w:hAnsi="Arial" w:cs="Arial"/>
            <w:color w:val="0000FF"/>
            <w:sz w:val="20"/>
            <w:szCs w:val="20"/>
            <w:u w:val="single"/>
            <w:lang w:eastAsia="ru-RU"/>
          </w:rPr>
          <w:t>71-бер.</w:t>
        </w:r>
      </w:hyperlink>
      <w:r w:rsidRPr="008C191E">
        <w:rPr>
          <w:rFonts w:ascii="Arial" w:eastAsia="Times New Roman" w:hAnsi="Arial" w:cs="Arial"/>
          <w:sz w:val="20"/>
          <w:szCs w:val="20"/>
          <w:lang w:eastAsia="ru-RU"/>
        </w:rPr>
        <w:t xml:space="preserve">, </w:t>
      </w:r>
      <w:hyperlink r:id="rId66" w:anchor="st_153" w:history="1">
        <w:r w:rsidRPr="008C191E">
          <w:rPr>
            <w:rFonts w:ascii="Arial" w:eastAsia="Times New Roman" w:hAnsi="Arial" w:cs="Arial"/>
            <w:color w:val="0000FF"/>
            <w:sz w:val="20"/>
            <w:szCs w:val="20"/>
            <w:u w:val="single"/>
            <w:lang w:eastAsia="ru-RU"/>
          </w:rPr>
          <w:t>153</w:t>
        </w:r>
      </w:hyperlink>
      <w:r w:rsidRPr="008C191E">
        <w:rPr>
          <w:rFonts w:ascii="Arial" w:eastAsia="Times New Roman" w:hAnsi="Arial" w:cs="Arial"/>
          <w:sz w:val="20"/>
          <w:szCs w:val="20"/>
          <w:lang w:eastAsia="ru-RU"/>
        </w:rPr>
        <w:t xml:space="preserve">-бер. </w:t>
      </w:r>
      <w:proofErr w:type="spellStart"/>
      <w:r w:rsidRPr="008C191E">
        <w:rPr>
          <w:rFonts w:ascii="Arial" w:eastAsia="Times New Roman" w:hAnsi="Arial" w:cs="Arial"/>
          <w:sz w:val="20"/>
          <w:szCs w:val="20"/>
          <w:lang w:eastAsia="ru-RU"/>
        </w:rPr>
        <w:t>9-п.</w:t>
      </w:r>
      <w:proofErr w:type="spellEnd"/>
      <w:r w:rsidRPr="008C191E">
        <w:rPr>
          <w:rFonts w:ascii="Arial" w:eastAsia="Times New Roman" w:hAnsi="Arial" w:cs="Arial"/>
          <w:sz w:val="20"/>
          <w:szCs w:val="20"/>
          <w:lang w:eastAsia="ru-RU"/>
        </w:rPr>
        <w:t xml:space="preserve">)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67" w:anchor="st_59" w:history="1">
        <w:r w:rsidRPr="008C191E">
          <w:rPr>
            <w:rFonts w:ascii="Arial" w:eastAsia="Times New Roman" w:hAnsi="Arial" w:cs="Arial"/>
            <w:color w:val="0000FF"/>
            <w:sz w:val="20"/>
            <w:szCs w:val="20"/>
            <w:u w:val="single"/>
            <w:lang w:eastAsia="ru-RU"/>
          </w:rPr>
          <w:t>59-бер.</w:t>
        </w:r>
      </w:hyperlink>
      <w:r w:rsidRPr="008C191E">
        <w:rPr>
          <w:rFonts w:ascii="Arial" w:eastAsia="Times New Roman" w:hAnsi="Arial" w:cs="Arial"/>
          <w:sz w:val="20"/>
          <w:szCs w:val="20"/>
          <w:lang w:eastAsia="ru-RU"/>
        </w:rPr>
        <w:t xml:space="preserve">, </w:t>
      </w:r>
      <w:hyperlink r:id="rId68" w:anchor="st_123" w:history="1">
        <w:r w:rsidRPr="008C191E">
          <w:rPr>
            <w:rFonts w:ascii="Arial" w:eastAsia="Times New Roman" w:hAnsi="Arial" w:cs="Arial"/>
            <w:color w:val="0000FF"/>
            <w:sz w:val="20"/>
            <w:szCs w:val="20"/>
            <w:u w:val="single"/>
            <w:lang w:eastAsia="ru-RU"/>
          </w:rPr>
          <w:t>123-бер.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10-б.</w:t>
      </w:r>
      <w:proofErr w:type="spellEnd"/>
      <w:r w:rsidRPr="008C191E">
        <w:rPr>
          <w:rFonts w:ascii="Arial" w:eastAsia="Times New Roman" w:hAnsi="Arial" w:cs="Arial"/>
          <w:sz w:val="20"/>
          <w:szCs w:val="20"/>
          <w:lang w:eastAsia="ru-RU"/>
        </w:rPr>
        <w:t xml:space="preserve">) анда ушул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69" w:anchor="st_72" w:history="1">
        <w:r w:rsidRPr="008C191E">
          <w:rPr>
            <w:rFonts w:ascii="Arial" w:eastAsia="Times New Roman" w:hAnsi="Arial" w:cs="Arial"/>
            <w:color w:val="0000FF"/>
            <w:sz w:val="20"/>
            <w:szCs w:val="20"/>
            <w:u w:val="single"/>
            <w:lang w:eastAsia="ru-RU"/>
          </w:rPr>
          <w:t>72-беренеси</w:t>
        </w:r>
      </w:hyperlink>
      <w:r w:rsidRPr="008C191E">
        <w:rPr>
          <w:rFonts w:ascii="Arial" w:eastAsia="Times New Roman" w:hAnsi="Arial" w:cs="Arial"/>
          <w:sz w:val="20"/>
          <w:szCs w:val="20"/>
          <w:lang w:eastAsia="ru-RU"/>
        </w:rPr>
        <w:t xml:space="preserve">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70" w:anchor="st_59" w:history="1">
        <w:r w:rsidRPr="008C191E">
          <w:rPr>
            <w:rFonts w:ascii="Arial" w:eastAsia="Times New Roman" w:hAnsi="Arial" w:cs="Arial"/>
            <w:color w:val="0000FF"/>
            <w:sz w:val="20"/>
            <w:szCs w:val="20"/>
            <w:u w:val="single"/>
            <w:lang w:eastAsia="ru-RU"/>
          </w:rPr>
          <w:t>59-бер.</w:t>
        </w:r>
      </w:hyperlink>
      <w:r w:rsidRPr="008C191E">
        <w:rPr>
          <w:rFonts w:ascii="Arial" w:eastAsia="Times New Roman" w:hAnsi="Arial" w:cs="Arial"/>
          <w:sz w:val="20"/>
          <w:szCs w:val="20"/>
          <w:lang w:eastAsia="ru-RU"/>
        </w:rPr>
        <w:t xml:space="preserve">) аркылуу чогулткан далилдер соттук жыйынга ишке катышкан тараптарга, өкүлдөргө, эксперттерге, күбөлөргө угузулуп, башка далилдер менен чогуу изилденген учурда гана сот чечимди ал далилдерге негиздей ала тургандыгына соттордун көңүлдөрү бурулсун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71" w:anchor="st_183" w:history="1">
        <w:r w:rsidRPr="008C191E">
          <w:rPr>
            <w:rFonts w:ascii="Arial" w:eastAsia="Times New Roman" w:hAnsi="Arial" w:cs="Arial"/>
            <w:color w:val="0000FF"/>
            <w:sz w:val="20"/>
            <w:szCs w:val="20"/>
            <w:u w:val="single"/>
            <w:lang w:eastAsia="ru-RU"/>
          </w:rPr>
          <w:t>183</w:t>
        </w:r>
      </w:hyperlink>
      <w:r w:rsidRPr="008C191E">
        <w:rPr>
          <w:rFonts w:ascii="Arial" w:eastAsia="Times New Roman" w:hAnsi="Arial" w:cs="Arial"/>
          <w:sz w:val="20"/>
          <w:szCs w:val="20"/>
          <w:lang w:eastAsia="ru-RU"/>
        </w:rPr>
        <w:t xml:space="preserve">, </w:t>
      </w:r>
      <w:hyperlink r:id="rId72" w:anchor="st_185" w:history="1">
        <w:r w:rsidRPr="008C191E">
          <w:rPr>
            <w:rFonts w:ascii="Arial" w:eastAsia="Times New Roman" w:hAnsi="Arial" w:cs="Arial"/>
            <w:color w:val="0000FF"/>
            <w:sz w:val="20"/>
            <w:szCs w:val="20"/>
            <w:u w:val="single"/>
            <w:lang w:eastAsia="ru-RU"/>
          </w:rPr>
          <w:t>185</w:t>
        </w:r>
      </w:hyperlink>
      <w:r w:rsidRPr="008C191E">
        <w:rPr>
          <w:rFonts w:ascii="Arial" w:eastAsia="Times New Roman" w:hAnsi="Arial" w:cs="Arial"/>
          <w:sz w:val="20"/>
          <w:szCs w:val="20"/>
          <w:lang w:eastAsia="ru-RU"/>
        </w:rPr>
        <w:t xml:space="preserve">, </w:t>
      </w:r>
      <w:hyperlink r:id="rId73" w:anchor="st_199" w:history="1">
        <w:r w:rsidRPr="008C191E">
          <w:rPr>
            <w:rFonts w:ascii="Arial" w:eastAsia="Times New Roman" w:hAnsi="Arial" w:cs="Arial"/>
            <w:color w:val="0000FF"/>
            <w:sz w:val="20"/>
            <w:szCs w:val="20"/>
            <w:u w:val="single"/>
            <w:lang w:eastAsia="ru-RU"/>
          </w:rPr>
          <w:t>199</w:t>
        </w:r>
      </w:hyperlink>
      <w:r w:rsidRPr="008C191E">
        <w:rPr>
          <w:rFonts w:ascii="Arial" w:eastAsia="Times New Roman" w:hAnsi="Arial" w:cs="Arial"/>
          <w:sz w:val="20"/>
          <w:szCs w:val="20"/>
          <w:lang w:eastAsia="ru-RU"/>
        </w:rPr>
        <w:t xml:space="preserve">-беренелери)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74" w:anchor="st_155" w:history="1">
        <w:r w:rsidRPr="008C191E">
          <w:rPr>
            <w:rFonts w:ascii="Arial" w:eastAsia="Times New Roman" w:hAnsi="Arial" w:cs="Arial"/>
            <w:color w:val="0000FF"/>
            <w:sz w:val="20"/>
            <w:szCs w:val="20"/>
            <w:u w:val="single"/>
            <w:lang w:eastAsia="ru-RU"/>
          </w:rPr>
          <w:t>155</w:t>
        </w:r>
      </w:hyperlink>
      <w:r w:rsidRPr="008C191E">
        <w:rPr>
          <w:rFonts w:ascii="Arial" w:eastAsia="Times New Roman" w:hAnsi="Arial" w:cs="Arial"/>
          <w:sz w:val="20"/>
          <w:szCs w:val="20"/>
          <w:lang w:eastAsia="ru-RU"/>
        </w:rPr>
        <w:t xml:space="preserve">, </w:t>
      </w:r>
      <w:hyperlink r:id="rId75" w:anchor="st_157" w:history="1">
        <w:r w:rsidRPr="008C191E">
          <w:rPr>
            <w:rFonts w:ascii="Arial" w:eastAsia="Times New Roman" w:hAnsi="Arial" w:cs="Arial"/>
            <w:color w:val="0000FF"/>
            <w:sz w:val="20"/>
            <w:szCs w:val="20"/>
            <w:u w:val="single"/>
            <w:lang w:eastAsia="ru-RU"/>
          </w:rPr>
          <w:t>157</w:t>
        </w:r>
      </w:hyperlink>
      <w:r w:rsidRPr="008C191E">
        <w:rPr>
          <w:rFonts w:ascii="Arial" w:eastAsia="Times New Roman" w:hAnsi="Arial" w:cs="Arial"/>
          <w:sz w:val="20"/>
          <w:szCs w:val="20"/>
          <w:lang w:eastAsia="ru-RU"/>
        </w:rPr>
        <w:t xml:space="preserve">, </w:t>
      </w:r>
      <w:hyperlink r:id="rId76" w:anchor="st_172" w:history="1">
        <w:r w:rsidRPr="008C191E">
          <w:rPr>
            <w:rFonts w:ascii="Arial" w:eastAsia="Times New Roman" w:hAnsi="Arial" w:cs="Arial"/>
            <w:color w:val="0000FF"/>
            <w:sz w:val="20"/>
            <w:szCs w:val="20"/>
            <w:u w:val="single"/>
            <w:lang w:eastAsia="ru-RU"/>
          </w:rPr>
          <w:t>172</w:t>
        </w:r>
      </w:hyperlink>
      <w:r w:rsidRPr="008C191E">
        <w:rPr>
          <w:rFonts w:ascii="Arial" w:eastAsia="Times New Roman" w:hAnsi="Arial" w:cs="Arial"/>
          <w:sz w:val="20"/>
          <w:szCs w:val="20"/>
          <w:lang w:eastAsia="ru-RU"/>
        </w:rPr>
        <w:t>-бер.).</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Соттун чечими мыйзамды бузуу менен алынган далилдерге негизделиши мүмкүн эмес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77" w:anchor="st_64" w:history="1">
        <w:r w:rsidRPr="008C191E">
          <w:rPr>
            <w:rFonts w:ascii="Arial" w:eastAsia="Times New Roman" w:hAnsi="Arial" w:cs="Arial"/>
            <w:color w:val="0000FF"/>
            <w:sz w:val="20"/>
            <w:szCs w:val="20"/>
            <w:u w:val="single"/>
            <w:lang w:eastAsia="ru-RU"/>
          </w:rPr>
          <w:t>64-бер.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3-б.</w:t>
      </w:r>
      <w:proofErr w:type="spellEnd"/>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Сот чечим чыгарууда далилдердин тиешелүүлүгү менен жол </w:t>
      </w:r>
      <w:proofErr w:type="spellStart"/>
      <w:r w:rsidRPr="008C191E">
        <w:rPr>
          <w:rFonts w:ascii="Arial" w:eastAsia="Times New Roman" w:hAnsi="Arial" w:cs="Arial"/>
          <w:sz w:val="20"/>
          <w:szCs w:val="20"/>
          <w:lang w:eastAsia="ru-RU"/>
        </w:rPr>
        <w:t>берилүүчүлүгүн</w:t>
      </w:r>
      <w:proofErr w:type="spellEnd"/>
      <w:r w:rsidRPr="008C191E">
        <w:rPr>
          <w:rFonts w:ascii="Arial" w:eastAsia="Times New Roman" w:hAnsi="Arial" w:cs="Arial"/>
          <w:sz w:val="20"/>
          <w:szCs w:val="20"/>
          <w:lang w:eastAsia="ru-RU"/>
        </w:rPr>
        <w:t xml:space="preserve"> эске алуу менен баа берет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78" w:anchor="st_68" w:history="1">
        <w:r w:rsidRPr="008C191E">
          <w:rPr>
            <w:rFonts w:ascii="Arial" w:eastAsia="Times New Roman" w:hAnsi="Arial" w:cs="Arial"/>
            <w:color w:val="0000FF"/>
            <w:sz w:val="20"/>
            <w:szCs w:val="20"/>
            <w:u w:val="single"/>
            <w:lang w:eastAsia="ru-RU"/>
          </w:rPr>
          <w:t>68</w:t>
        </w:r>
      </w:hyperlink>
      <w:r w:rsidRPr="008C191E">
        <w:rPr>
          <w:rFonts w:ascii="Arial" w:eastAsia="Times New Roman" w:hAnsi="Arial" w:cs="Arial"/>
          <w:sz w:val="20"/>
          <w:szCs w:val="20"/>
          <w:lang w:eastAsia="ru-RU"/>
        </w:rPr>
        <w:t xml:space="preserve">, </w:t>
      </w:r>
      <w:hyperlink r:id="rId79" w:anchor="st_69" w:history="1">
        <w:r w:rsidRPr="008C191E">
          <w:rPr>
            <w:rFonts w:ascii="Arial" w:eastAsia="Times New Roman" w:hAnsi="Arial" w:cs="Arial"/>
            <w:color w:val="0000FF"/>
            <w:sz w:val="20"/>
            <w:szCs w:val="20"/>
            <w:u w:val="single"/>
            <w:lang w:eastAsia="ru-RU"/>
          </w:rPr>
          <w:t>69</w:t>
        </w:r>
      </w:hyperlink>
      <w:r w:rsidRPr="008C191E">
        <w:rPr>
          <w:rFonts w:ascii="Arial" w:eastAsia="Times New Roman" w:hAnsi="Arial" w:cs="Arial"/>
          <w:sz w:val="20"/>
          <w:szCs w:val="20"/>
          <w:lang w:eastAsia="ru-RU"/>
        </w:rPr>
        <w:t xml:space="preserve">, </w:t>
      </w:r>
      <w:hyperlink r:id="rId80" w:anchor="st_200" w:history="1">
        <w:r w:rsidRPr="008C191E">
          <w:rPr>
            <w:rFonts w:ascii="Arial" w:eastAsia="Times New Roman" w:hAnsi="Arial" w:cs="Arial"/>
            <w:color w:val="0000FF"/>
            <w:sz w:val="20"/>
            <w:szCs w:val="20"/>
            <w:u w:val="single"/>
            <w:lang w:eastAsia="ru-RU"/>
          </w:rPr>
          <w:t>200-бер.</w:t>
        </w:r>
      </w:hyperlink>
      <w:r w:rsidRPr="008C191E">
        <w:rPr>
          <w:rFonts w:ascii="Arial" w:eastAsia="Times New Roman" w:hAnsi="Arial" w:cs="Arial"/>
          <w:sz w:val="20"/>
          <w:szCs w:val="20"/>
          <w:lang w:eastAsia="ru-RU"/>
        </w:rPr>
        <w:t xml:space="preserve">)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81" w:anchor="st_52" w:history="1">
        <w:r w:rsidRPr="008C191E">
          <w:rPr>
            <w:rFonts w:ascii="Arial" w:eastAsia="Times New Roman" w:hAnsi="Arial" w:cs="Arial"/>
            <w:color w:val="0000FF"/>
            <w:sz w:val="20"/>
            <w:szCs w:val="20"/>
            <w:u w:val="single"/>
            <w:lang w:eastAsia="ru-RU"/>
          </w:rPr>
          <w:t>52</w:t>
        </w:r>
      </w:hyperlink>
      <w:r w:rsidRPr="008C191E">
        <w:rPr>
          <w:rFonts w:ascii="Arial" w:eastAsia="Times New Roman" w:hAnsi="Arial" w:cs="Arial"/>
          <w:sz w:val="20"/>
          <w:szCs w:val="20"/>
          <w:lang w:eastAsia="ru-RU"/>
        </w:rPr>
        <w:t xml:space="preserve">, </w:t>
      </w:r>
      <w:hyperlink r:id="rId82" w:anchor="st_53" w:history="1">
        <w:r w:rsidRPr="008C191E">
          <w:rPr>
            <w:rFonts w:ascii="Arial" w:eastAsia="Times New Roman" w:hAnsi="Arial" w:cs="Arial"/>
            <w:color w:val="0000FF"/>
            <w:sz w:val="20"/>
            <w:szCs w:val="20"/>
            <w:u w:val="single"/>
            <w:lang w:eastAsia="ru-RU"/>
          </w:rPr>
          <w:t>53-бер.</w:t>
        </w:r>
      </w:hyperlink>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Эксперттин корутундусу, иш боюнча башка далилдердей эле, өзгөчө далилдөө каражатына кирбейт жана ага иштин ичиндеги бардык далилдердин жыйындысы менен баа берилиши керектигин соттор эске алууга тийиш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83" w:anchor="st_76" w:history="1">
        <w:r w:rsidRPr="008C191E">
          <w:rPr>
            <w:rFonts w:ascii="Arial" w:eastAsia="Times New Roman" w:hAnsi="Arial" w:cs="Arial"/>
            <w:color w:val="0000FF"/>
            <w:sz w:val="20"/>
            <w:szCs w:val="20"/>
            <w:u w:val="single"/>
            <w:lang w:eastAsia="ru-RU"/>
          </w:rPr>
          <w:t>76</w:t>
        </w:r>
      </w:hyperlink>
      <w:r w:rsidRPr="008C191E">
        <w:rPr>
          <w:rFonts w:ascii="Arial" w:eastAsia="Times New Roman" w:hAnsi="Arial" w:cs="Arial"/>
          <w:sz w:val="20"/>
          <w:szCs w:val="20"/>
          <w:lang w:eastAsia="ru-RU"/>
        </w:rPr>
        <w:t xml:space="preserve">, </w:t>
      </w:r>
      <w:hyperlink r:id="rId84" w:anchor="st_97" w:history="1">
        <w:r w:rsidRPr="008C191E">
          <w:rPr>
            <w:rFonts w:ascii="Arial" w:eastAsia="Times New Roman" w:hAnsi="Arial" w:cs="Arial"/>
            <w:color w:val="0000FF"/>
            <w:sz w:val="20"/>
            <w:szCs w:val="20"/>
            <w:u w:val="single"/>
            <w:lang w:eastAsia="ru-RU"/>
          </w:rPr>
          <w:t>97-бер.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3-б.</w:t>
      </w:r>
      <w:proofErr w:type="spellEnd"/>
      <w:r w:rsidRPr="008C191E">
        <w:rPr>
          <w:rFonts w:ascii="Arial" w:eastAsia="Times New Roman" w:hAnsi="Arial" w:cs="Arial"/>
          <w:sz w:val="20"/>
          <w:szCs w:val="20"/>
          <w:lang w:eastAsia="ru-RU"/>
        </w:rPr>
        <w:t xml:space="preserve">)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85" w:anchor="st_55" w:history="1">
        <w:r w:rsidRPr="008C191E">
          <w:rPr>
            <w:rFonts w:ascii="Arial" w:eastAsia="Times New Roman" w:hAnsi="Arial" w:cs="Arial"/>
            <w:color w:val="0000FF"/>
            <w:sz w:val="20"/>
            <w:szCs w:val="20"/>
            <w:u w:val="single"/>
            <w:lang w:eastAsia="ru-RU"/>
          </w:rPr>
          <w:t>55</w:t>
        </w:r>
      </w:hyperlink>
      <w:r w:rsidRPr="008C191E">
        <w:rPr>
          <w:rFonts w:ascii="Arial" w:eastAsia="Times New Roman" w:hAnsi="Arial" w:cs="Arial"/>
          <w:sz w:val="20"/>
          <w:szCs w:val="20"/>
          <w:lang w:eastAsia="ru-RU"/>
        </w:rPr>
        <w:t xml:space="preserve">, </w:t>
      </w:r>
      <w:hyperlink r:id="rId86" w:anchor="st_79" w:history="1">
        <w:r w:rsidRPr="008C191E">
          <w:rPr>
            <w:rFonts w:ascii="Arial" w:eastAsia="Times New Roman" w:hAnsi="Arial" w:cs="Arial"/>
            <w:color w:val="0000FF"/>
            <w:sz w:val="20"/>
            <w:szCs w:val="20"/>
            <w:u w:val="single"/>
            <w:lang w:eastAsia="ru-RU"/>
          </w:rPr>
          <w:t>79-бер.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3-б.</w:t>
      </w:r>
      <w:proofErr w:type="spellEnd"/>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Эксперттин корутундусуна соттун баа берүүсү толугу менен чечимде чагылдырылууга жатат, анда эксперттин бүтүмдөрү эмнеге негизделгени, экспертизага берилген баардык материалдар эске алынганы же алынбаганы көрсөтүлүшү керек.</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Эгерде экспертиза бир нече эксперттерге тапшырылып, ар бири ар башка корутунду беришсе, анда соттук чечимде ар бир корутунду боюнча алар менен макул болуу же макул болбоо жүйөөлөрү келтирилиши керек.</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6. Жазык иш боюнча соттун мыйзамдуу күчүнө кирген өкүмү ушул өкүм чыгарылган адамдын аракеттеринин жарандык-укуктук натыйжалары жөнүндө ишти карап жаткан сотко бул аракеттердин болгондугунун жана аларды ушул адам жасагандыгынын маселелери боюнча милдеттүү болуп эсептелинет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87" w:anchor="st_70" w:history="1">
        <w:r w:rsidRPr="008C191E">
          <w:rPr>
            <w:rFonts w:ascii="Arial" w:eastAsia="Times New Roman" w:hAnsi="Arial" w:cs="Arial"/>
            <w:color w:val="0000FF"/>
            <w:sz w:val="20"/>
            <w:szCs w:val="20"/>
            <w:u w:val="single"/>
            <w:lang w:eastAsia="ru-RU"/>
          </w:rPr>
          <w:t>70-бер.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3-б.</w:t>
      </w:r>
      <w:proofErr w:type="spellEnd"/>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Сот, жазык ишинен чыккан доо арыз боюнча чечим кабыл алууда, жоопкердин күнөөсүн талкуулоого киришпейт, ал ордун толтуруунун өлчөмү боюнча гана маселени чечүүгө укуктуу.</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Доону канааттандыруу жөнүндөгү соттун чечиминде жалаң гана жазык иши боюнча чыккан өкүмгө таянбастан, өндүрүп алынуучу сумманын өлчөмүн негиздөөчү жарандык иште болгон далилдерди дагы келтирүүсү зарыл.</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88" w:anchor="st_70" w:history="1">
        <w:r w:rsidRPr="008C191E">
          <w:rPr>
            <w:rFonts w:ascii="Arial" w:eastAsia="Times New Roman" w:hAnsi="Arial" w:cs="Arial"/>
            <w:color w:val="0000FF"/>
            <w:sz w:val="20"/>
            <w:szCs w:val="20"/>
            <w:u w:val="single"/>
            <w:lang w:eastAsia="ru-RU"/>
          </w:rPr>
          <w:t>70-беренесинин</w:t>
        </w:r>
      </w:hyperlink>
      <w:r w:rsidRPr="008C191E">
        <w:rPr>
          <w:rFonts w:ascii="Arial" w:eastAsia="Times New Roman" w:hAnsi="Arial" w:cs="Arial"/>
          <w:sz w:val="20"/>
          <w:szCs w:val="20"/>
          <w:lang w:eastAsia="ru-RU"/>
        </w:rPr>
        <w:t xml:space="preserve"> 2 жана 4-бөлүктөрүнө ылайык, мурда каралган жарандык, экономикалык жана администрациялык иштер боюнча соттун мыйзамдуу күчүнө кирген чечиминде белгиленген жагдайлар сот үчүн милдеттүү болуп эсептелет, алар жаңыдан далилденбейт жана ошол эле жактар катышкан башка жарандык же экономикалык ишти кароодо талашылууга жатпайт.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Тарап башка тарап талашпаган фактыларды далилдөөгө тийиш эмес экендигине соттордун көңүлү бурулсун.</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7.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89" w:anchor="st_54" w:history="1">
        <w:r w:rsidRPr="008C191E">
          <w:rPr>
            <w:rFonts w:ascii="Arial" w:eastAsia="Times New Roman" w:hAnsi="Arial" w:cs="Arial"/>
            <w:color w:val="0000FF"/>
            <w:sz w:val="20"/>
            <w:szCs w:val="20"/>
            <w:u w:val="single"/>
            <w:lang w:eastAsia="ru-RU"/>
          </w:rPr>
          <w:t>54-беренесинин</w:t>
        </w:r>
      </w:hyperlink>
      <w:r w:rsidRPr="008C191E">
        <w:rPr>
          <w:rFonts w:ascii="Arial" w:eastAsia="Times New Roman" w:hAnsi="Arial" w:cs="Arial"/>
          <w:sz w:val="20"/>
          <w:szCs w:val="20"/>
          <w:lang w:eastAsia="ru-RU"/>
        </w:rPr>
        <w:t xml:space="preserve"> талаптарына ылайык, соттун мыйзамдуу күчүнө кирген өкүмүн сот административдик ишти кароодо белгилүү бир аракеттерди жана аларды жасаган жактарды аныктаган фактылар боюнча гана аткарууга милдеттүү. Соттун күчүнө кирген чечиминде белгиленген фактыны административдик ишти кароодо кайрадан далилдөө талап кылынбайт. Ошондой эле, сот аларды далилдөө зарыл деп эсептеген учурду кошпогондо, каршы тарап талашпаган фактылар далилдөөгө муктаж эместигин эске алуу керек.</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lastRenderedPageBreak/>
        <w:t xml:space="preserve">8. Чечим чыгарууда сот ишке катышуучу жактардын укук мамилелери кандай экендигин аныктоого милдеттүү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90" w:anchor="st_200" w:history="1">
        <w:r w:rsidRPr="008C191E">
          <w:rPr>
            <w:rFonts w:ascii="Arial" w:eastAsia="Times New Roman" w:hAnsi="Arial" w:cs="Arial"/>
            <w:color w:val="0000FF"/>
            <w:sz w:val="20"/>
            <w:szCs w:val="20"/>
            <w:u w:val="single"/>
            <w:lang w:eastAsia="ru-RU"/>
          </w:rPr>
          <w:t>200-бер.</w:t>
        </w:r>
      </w:hyperlink>
      <w:r w:rsidRPr="008C191E">
        <w:rPr>
          <w:rFonts w:ascii="Arial" w:eastAsia="Times New Roman" w:hAnsi="Arial" w:cs="Arial"/>
          <w:sz w:val="20"/>
          <w:szCs w:val="20"/>
          <w:lang w:eastAsia="ru-RU"/>
        </w:rPr>
        <w:t xml:space="preserve">)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91" w:anchor="st_173" w:history="1">
        <w:r w:rsidRPr="008C191E">
          <w:rPr>
            <w:rFonts w:ascii="Arial" w:eastAsia="Times New Roman" w:hAnsi="Arial" w:cs="Arial"/>
            <w:color w:val="0000FF"/>
            <w:sz w:val="20"/>
            <w:szCs w:val="20"/>
            <w:u w:val="single"/>
            <w:lang w:eastAsia="ru-RU"/>
          </w:rPr>
          <w:t>173-бер.</w:t>
        </w:r>
      </w:hyperlink>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Жазык процесстик мыйзамдар менен жөнгө салына турган мамлекеттик бийлик органдарынын кызмат адамдарынын аракеттерине </w:t>
      </w:r>
      <w:proofErr w:type="spellStart"/>
      <w:r w:rsidRPr="008C191E">
        <w:rPr>
          <w:rFonts w:ascii="Arial" w:eastAsia="Times New Roman" w:hAnsi="Arial" w:cs="Arial"/>
          <w:sz w:val="20"/>
          <w:szCs w:val="20"/>
          <w:lang w:eastAsia="ru-RU"/>
        </w:rPr>
        <w:t>даттанылган</w:t>
      </w:r>
      <w:proofErr w:type="spellEnd"/>
      <w:r w:rsidRPr="008C191E">
        <w:rPr>
          <w:rFonts w:ascii="Arial" w:eastAsia="Times New Roman" w:hAnsi="Arial" w:cs="Arial"/>
          <w:sz w:val="20"/>
          <w:szCs w:val="20"/>
          <w:lang w:eastAsia="ru-RU"/>
        </w:rPr>
        <w:t xml:space="preserve"> арыздар жарандык сот ишин жүргүзүү тартибинде каралууга жатпайт.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Мамлекеттик бийлик органдарына же жергиликтүү өз алдынча башкаруу органдарына кирбеген башка органдардын актыларын, ошондой эле кызмат адамдарынын аракеттерин (аракетсиздигин) талашуу иштерин кароодо, соттор жарандык сот ишин жүргүзүү боюнча жалпы укук ченемдерди колдонуу менен талаштын сотторго </w:t>
      </w:r>
      <w:proofErr w:type="spellStart"/>
      <w:r w:rsidRPr="008C191E">
        <w:rPr>
          <w:rFonts w:ascii="Arial" w:eastAsia="Times New Roman" w:hAnsi="Arial" w:cs="Arial"/>
          <w:sz w:val="20"/>
          <w:szCs w:val="20"/>
          <w:lang w:eastAsia="ru-RU"/>
        </w:rPr>
        <w:t>таандыктуулугу</w:t>
      </w:r>
      <w:proofErr w:type="spellEnd"/>
      <w:r w:rsidRPr="008C191E">
        <w:rPr>
          <w:rFonts w:ascii="Arial" w:eastAsia="Times New Roman" w:hAnsi="Arial" w:cs="Arial"/>
          <w:sz w:val="20"/>
          <w:szCs w:val="20"/>
          <w:lang w:eastAsia="ru-RU"/>
        </w:rPr>
        <w:t xml:space="preserve"> арыз ээлеринин субъекттик курамынан жана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92" w:anchor="st_25" w:history="1">
        <w:r w:rsidRPr="008C191E">
          <w:rPr>
            <w:rFonts w:ascii="Arial" w:eastAsia="Times New Roman" w:hAnsi="Arial" w:cs="Arial"/>
            <w:color w:val="0000FF"/>
            <w:sz w:val="20"/>
            <w:szCs w:val="20"/>
            <w:u w:val="single"/>
            <w:lang w:eastAsia="ru-RU"/>
          </w:rPr>
          <w:t>25-беренесиндеги</w:t>
        </w:r>
      </w:hyperlink>
      <w:r w:rsidRPr="008C191E">
        <w:rPr>
          <w:rFonts w:ascii="Arial" w:eastAsia="Times New Roman" w:hAnsi="Arial" w:cs="Arial"/>
          <w:sz w:val="20"/>
          <w:szCs w:val="20"/>
          <w:lang w:eastAsia="ru-RU"/>
        </w:rPr>
        <w:t xml:space="preserve"> эрежелери боюнча аныкталууга тийиш.</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Административдик иш боюнча соттун чечиминде административдик доогердин талаштын (предметине) мазмунуна тиешелүүлүгү, анын укуктары, эркиндиктери жана мыйзамдуу кызыкчылыктары бузулганбы, же болбосо бул адамга анын укуктарын, эркиндиктерин жана мыйзамдуу кызыкчылыктарын жүзөгө ашырууга карата тоскоолдуктар түзүлгөндүгүн чагылдырылууга тийиш.</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Мыйзамдуу күчүнө кирген соттун чечими менен аныкталган фактылар жана укуктук мамилелер, тараптар жана ишке катышкан башка жактар, ошондой эле алардын укук улантуучулары тарабынан ошол эле жактар катышкан башка процессте талашылууга жатпайт жана ошол эле фактыларга жана укуктук мамилелерге доонун ошол эле негиздери боюнча башка иш боюнча сот тарабынан чечимде башка баа берүүгө жатпайт.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9. Эгерде мыйзамда башкача каралбаса, сот ишти доогер тарабынан берилген талаптардын чектеринде чечет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93" w:anchor="st_200" w:history="1">
        <w:r w:rsidRPr="008C191E">
          <w:rPr>
            <w:rFonts w:ascii="Arial" w:eastAsia="Times New Roman" w:hAnsi="Arial" w:cs="Arial"/>
            <w:color w:val="0000FF"/>
            <w:sz w:val="20"/>
            <w:szCs w:val="20"/>
            <w:u w:val="single"/>
            <w:lang w:eastAsia="ru-RU"/>
          </w:rPr>
          <w:t>200-бер.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2-б.</w:t>
      </w:r>
      <w:proofErr w:type="spellEnd"/>
      <w:r w:rsidRPr="008C191E">
        <w:rPr>
          <w:rFonts w:ascii="Arial" w:eastAsia="Times New Roman" w:hAnsi="Arial" w:cs="Arial"/>
          <w:sz w:val="20"/>
          <w:szCs w:val="20"/>
          <w:lang w:eastAsia="ru-RU"/>
        </w:rPr>
        <w:t xml:space="preserve">)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94" w:anchor="st_173" w:history="1">
        <w:r w:rsidRPr="008C191E">
          <w:rPr>
            <w:rFonts w:ascii="Arial" w:eastAsia="Times New Roman" w:hAnsi="Arial" w:cs="Arial"/>
            <w:color w:val="0000FF"/>
            <w:sz w:val="20"/>
            <w:szCs w:val="20"/>
            <w:u w:val="single"/>
            <w:lang w:eastAsia="ru-RU"/>
          </w:rPr>
          <w:t>173-бер.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6-б.</w:t>
      </w:r>
      <w:proofErr w:type="spellEnd"/>
      <w:r w:rsidRPr="008C191E">
        <w:rPr>
          <w:rFonts w:ascii="Arial" w:eastAsia="Times New Roman" w:hAnsi="Arial" w:cs="Arial"/>
          <w:sz w:val="20"/>
          <w:szCs w:val="20"/>
          <w:lang w:eastAsia="ru-RU"/>
        </w:rPr>
        <w:t>). Анын укуктарын жана мыйзам менен корголуучу таламдарын сактоо үчүн сот мыйзамда каралган гана учурларда доогер берген талаптын чегинен (коюлбаган талапты чечүү же коюлган талаптан көп өлчөмдө канааттандыруу үчүн) чыгышы мүмкүн.</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Сот чечимде доогердин арызда берген талаптарынын чегинен чыгуунун негиздерин көрсөтөт. Ошону менен бирге, сот доонун негизин жана предметин өзгөртүүгө укуксуз. Доо доогердин талаптары көрсөтүлгөн негиздер боюнча гана каралып, чечилет.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Доонун предмети доогердин конкреттүү талабынын мазмуну менен шартталат жана материалдык укук-талап катары аныкталат.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Доонун негизи деп доогер өзүнүн талаптарын негиздеген жана доонун предмети болуп саналган материалдык укуктук мамилелердин пайда болуусуна, өзгөрүлүшүнө же токтотулушуна алып келүүчү жагдайларды түшүнүү керек.</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10. Бир-бири менен өз-ара байланышкан жана бир доо арызга бириктирилген бир нече доо талабын кароодо, сот максатка ылайыктуулугун жана ишти кароонун өзгөчөлүгүн эске алуу менен бир же бир нече талапты өзүнчө өндүрүшкө бөлүп коюуга укуктуу экендигин соттор көңүлгө алууга жатат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95" w:anchor="st_156" w:history="1">
        <w:r w:rsidRPr="008C191E">
          <w:rPr>
            <w:rFonts w:ascii="Arial" w:eastAsia="Times New Roman" w:hAnsi="Arial" w:cs="Arial"/>
            <w:color w:val="0000FF"/>
            <w:sz w:val="20"/>
            <w:szCs w:val="20"/>
            <w:u w:val="single"/>
            <w:lang w:eastAsia="ru-RU"/>
          </w:rPr>
          <w:t>156-бер.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2-б.</w:t>
      </w:r>
      <w:proofErr w:type="spellEnd"/>
      <w:r w:rsidRPr="008C191E">
        <w:rPr>
          <w:rFonts w:ascii="Arial" w:eastAsia="Times New Roman" w:hAnsi="Arial" w:cs="Arial"/>
          <w:sz w:val="20"/>
          <w:szCs w:val="20"/>
          <w:lang w:eastAsia="ru-RU"/>
        </w:rPr>
        <w:t xml:space="preserve">)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96" w:anchor="st_127" w:history="1">
        <w:r w:rsidRPr="008C191E">
          <w:rPr>
            <w:rFonts w:ascii="Arial" w:eastAsia="Times New Roman" w:hAnsi="Arial" w:cs="Arial"/>
            <w:color w:val="0000FF"/>
            <w:sz w:val="20"/>
            <w:szCs w:val="20"/>
            <w:u w:val="single"/>
            <w:lang w:eastAsia="ru-RU"/>
          </w:rPr>
          <w:t>127-бер.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2-б.</w:t>
      </w:r>
      <w:proofErr w:type="spellEnd"/>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Сот өндүрүшүндө бир түрдүү бир нече ишти кароо үчүн аларды бир өндүрүшкө бириктирүүгө укуктуу.</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Эгерде соттун өндүрүшүндө ошол эле тараптар катышкан бир түрдүү бир нече иш же болбосо бир эле доогердин ар кандай жоопкерлерге карата же ар кандай доогерлердин бир эле жоопкерге карата доолору боюнча бир нече иш бар болсо жана аларды бириктирүү талаштарды кыйла тез жана туура кароого алып келген учурда, аларды бирдикте кароо үчүн бир өндүрүшкө бириктирилүүсү мүмкүн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97" w:anchor="st_156" w:history="1">
        <w:r w:rsidRPr="008C191E">
          <w:rPr>
            <w:rFonts w:ascii="Arial" w:eastAsia="Times New Roman" w:hAnsi="Arial" w:cs="Arial"/>
            <w:color w:val="0000FF"/>
            <w:sz w:val="20"/>
            <w:szCs w:val="20"/>
            <w:u w:val="single"/>
            <w:lang w:eastAsia="ru-RU"/>
          </w:rPr>
          <w:t>156-бер.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3-п.</w:t>
      </w:r>
      <w:proofErr w:type="spellEnd"/>
      <w:r w:rsidRPr="008C191E">
        <w:rPr>
          <w:rFonts w:ascii="Arial" w:eastAsia="Times New Roman" w:hAnsi="Arial" w:cs="Arial"/>
          <w:sz w:val="20"/>
          <w:szCs w:val="20"/>
          <w:lang w:eastAsia="ru-RU"/>
        </w:rPr>
        <w:t xml:space="preserve">)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98" w:anchor="st_127" w:history="1">
        <w:r w:rsidRPr="008C191E">
          <w:rPr>
            <w:rFonts w:ascii="Arial" w:eastAsia="Times New Roman" w:hAnsi="Arial" w:cs="Arial"/>
            <w:color w:val="0000FF"/>
            <w:sz w:val="20"/>
            <w:szCs w:val="20"/>
            <w:u w:val="single"/>
            <w:lang w:eastAsia="ru-RU"/>
          </w:rPr>
          <w:t>127-бер.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1-п.</w:t>
      </w:r>
      <w:proofErr w:type="spellEnd"/>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Ошол эле учурда бир нече бир түрдүү иштерди бир өндүрүшкө бириктирилген иштер соттук териштирүүнү татаалдаштырбашы зарыл.</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Доо өндүрүшүн жүргүзүү тартибинде каралуучу талаптар башка тартипте каралуучу иштер менен бир өндүрүштө каралууга жатпайт, мисалы, иштерди кароо жана чечимди чыгаруу өзгөчөлүктөрү бар болгон талаптар: өзгөчө сот ишин жүргүзүү же административдик иштерди кароо өндүрүшү боюнча талаптар бир өндүрүштө каралууга жатпайт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99" w:anchor="st_16" w:history="1">
        <w:r w:rsidRPr="008C191E">
          <w:rPr>
            <w:rFonts w:ascii="Arial" w:eastAsia="Times New Roman" w:hAnsi="Arial" w:cs="Arial"/>
            <w:color w:val="0000FF"/>
            <w:sz w:val="20"/>
            <w:szCs w:val="20"/>
            <w:u w:val="single"/>
            <w:lang w:eastAsia="ru-RU"/>
          </w:rPr>
          <w:t>16-бер.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3-б.</w:t>
      </w:r>
      <w:proofErr w:type="spellEnd"/>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lastRenderedPageBreak/>
        <w:t xml:space="preserve">11. Айрым категориялардагы иштерди кароодо алардын өзгөчөлүктөрүн жана чечимдин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бөлүгүнүн мазмуну каралып жаткан мамилелерди жөнгө салуучу укуктук нормаларга туура келүүсүн соттордун эске алуусу зарыл.</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Алимент өндүрүү жөнүндөгү чечимдин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бөлүгүндө алимент өндүрүлүп жаткан жарандын фамилиясы, ысымы, атасынын ысымы, туулган күнү, айы, жылы жана жери, эгерде белгилүү болсо туруктуу иштеген жана жашаган жери </w:t>
      </w:r>
      <w:proofErr w:type="spellStart"/>
      <w:r w:rsidRPr="008C191E">
        <w:rPr>
          <w:rFonts w:ascii="Arial" w:eastAsia="Times New Roman" w:hAnsi="Arial" w:cs="Arial"/>
          <w:sz w:val="20"/>
          <w:szCs w:val="20"/>
          <w:lang w:eastAsia="ru-RU"/>
        </w:rPr>
        <w:t>жөнүндегү</w:t>
      </w:r>
      <w:proofErr w:type="spellEnd"/>
      <w:r w:rsidRPr="008C191E">
        <w:rPr>
          <w:rFonts w:ascii="Arial" w:eastAsia="Times New Roman" w:hAnsi="Arial" w:cs="Arial"/>
          <w:sz w:val="20"/>
          <w:szCs w:val="20"/>
          <w:lang w:eastAsia="ru-RU"/>
        </w:rPr>
        <w:t xml:space="preserve"> маалыматтар, алимент ыйгарылган ар бир баланын фамилиясы, ысымы, атасынын ысымы жана туулган күнү, айы, жылы, карызкордон ай сайын өндүрүлүүчү төлөмдүн өлчөмү жана өндүрүп алуунун акыркы мөөнөтү көрсөтүлөт.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Никени бузуу жана никени жараксыз деп табуу боюнча иштерде нике катталган жарандык абал жөнүндөгү актыны каттоо органы жана </w:t>
      </w:r>
      <w:proofErr w:type="spellStart"/>
      <w:r w:rsidRPr="008C191E">
        <w:rPr>
          <w:rFonts w:ascii="Arial" w:eastAsia="Times New Roman" w:hAnsi="Arial" w:cs="Arial"/>
          <w:sz w:val="20"/>
          <w:szCs w:val="20"/>
          <w:lang w:eastAsia="ru-RU"/>
        </w:rPr>
        <w:t>датасы</w:t>
      </w:r>
      <w:proofErr w:type="spellEnd"/>
      <w:r w:rsidRPr="008C191E">
        <w:rPr>
          <w:rFonts w:ascii="Arial" w:eastAsia="Times New Roman" w:hAnsi="Arial" w:cs="Arial"/>
          <w:sz w:val="20"/>
          <w:szCs w:val="20"/>
          <w:lang w:eastAsia="ru-RU"/>
        </w:rPr>
        <w:t xml:space="preserve"> боюнча маалымат болушу керек.</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Аталыкты (</w:t>
      </w:r>
      <w:proofErr w:type="spellStart"/>
      <w:r w:rsidRPr="008C191E">
        <w:rPr>
          <w:rFonts w:ascii="Arial" w:eastAsia="Times New Roman" w:hAnsi="Arial" w:cs="Arial"/>
          <w:sz w:val="20"/>
          <w:szCs w:val="20"/>
          <w:lang w:eastAsia="ru-RU"/>
        </w:rPr>
        <w:t>энеликти</w:t>
      </w:r>
      <w:proofErr w:type="spellEnd"/>
      <w:r w:rsidRPr="008C191E">
        <w:rPr>
          <w:rFonts w:ascii="Arial" w:eastAsia="Times New Roman" w:hAnsi="Arial" w:cs="Arial"/>
          <w:sz w:val="20"/>
          <w:szCs w:val="20"/>
          <w:lang w:eastAsia="ru-RU"/>
        </w:rPr>
        <w:t xml:space="preserve">) талашуу жана атасын аныктоо фактылары боюнча иштерде чечимдин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бөлүгүндө жарандык абалдын актыларын жазуу органдарында атасын аныктоо жөнүндөгү актыны каттоону жүргүзүү үчүн атасы (энеси) тууралуу төмөнкү маалыматтар көрсөтүлүүгө жатат: фамилиясы, аты, атасынын аты, туулган жери, күнү, айы, жылы, улуту жана туруктуу жашаган жери, эгерде белгилүү болсо, иштеген жери.</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Мүлктү натуралай ыйгарууда, эгерде чечимди аткарууда ыйгарылган мүлк жок болсо, сот чечимде жоопкерден өндүрүп алынууга тийиш мүлктүн наркын жана жекече аныкталган белгилерин көрсөтөт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100" w:anchor="st_203" w:history="1">
        <w:r w:rsidRPr="008C191E">
          <w:rPr>
            <w:rFonts w:ascii="Arial" w:eastAsia="Times New Roman" w:hAnsi="Arial" w:cs="Arial"/>
            <w:color w:val="0000FF"/>
            <w:sz w:val="20"/>
            <w:szCs w:val="20"/>
            <w:u w:val="single"/>
            <w:lang w:eastAsia="ru-RU"/>
          </w:rPr>
          <w:t>203-беренеси</w:t>
        </w:r>
      </w:hyperlink>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Мүлктү же акчалай суммасын өткөрүп берүүгө байланышпаган белгилүү бир аракеттерди жасоого жоопкерди милдеттендирген чечим чыгарууда сот ошол эле чечимде, эгерде жоопкер белгиленген мөөнөттүн ичинде чечимди аткарбаса, жоопкердин эсебинен зарыл чыгымдарды өндүрүп алуу менен доогер бул аракеттерди жасаганга укуктуу экендигин көрсөтүшү мүмкүн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101" w:anchor="st_204" w:history="1">
        <w:r w:rsidRPr="008C191E">
          <w:rPr>
            <w:rFonts w:ascii="Arial" w:eastAsia="Times New Roman" w:hAnsi="Arial" w:cs="Arial"/>
            <w:color w:val="0000FF"/>
            <w:sz w:val="20"/>
            <w:szCs w:val="20"/>
            <w:u w:val="single"/>
            <w:lang w:eastAsia="ru-RU"/>
          </w:rPr>
          <w:t>204-бер.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1-б.</w:t>
      </w:r>
      <w:proofErr w:type="spellEnd"/>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Жалпы менчикте турган мүлктү пайдалануунун тартибин аныктоо жана мындай мүлктү бөлүү боюнча талаштарды кароо учурунда (жер тилкеси, үй курулуштары, ж.б.) сот чечимдин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бөлүгүндө ар бир тарапка бериле турган мүлктү, тосмолордун коюлушун, жер тилкесинин чектерин жана өлчөмүн кайра долбоорлоо тартибин жана башка конкреттүү жагдайларды көрсөтөт.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Бүтүмдүн (талашып алуучу бүтүм же арзыбаган бүтүм) жараксыздыгынын кесепеттерин колдонуу тууралуу талап боюнча чечимди чыгарууда, сот тараптарды баштапкы абалга келтирүү менен чектелбестен, жараксыз деп табылган бүтүм боюнча тараптардын кандай аракеттерди жасоосун көрсөтүүгө милдеттүү.</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Сумма өндүрүлө турган иштер боюнча, чечимдин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бөлүгүндө жоопкердин туулган жылы, күнү, айы, жашаган (турган) жери </w:t>
      </w:r>
      <w:proofErr w:type="spellStart"/>
      <w:r w:rsidRPr="008C191E">
        <w:rPr>
          <w:rFonts w:ascii="Arial" w:eastAsia="Times New Roman" w:hAnsi="Arial" w:cs="Arial"/>
          <w:sz w:val="20"/>
          <w:szCs w:val="20"/>
          <w:lang w:eastAsia="ru-RU"/>
        </w:rPr>
        <w:t>жана/же</w:t>
      </w:r>
      <w:proofErr w:type="spellEnd"/>
      <w:r w:rsidRPr="008C191E">
        <w:rPr>
          <w:rFonts w:ascii="Arial" w:eastAsia="Times New Roman" w:hAnsi="Arial" w:cs="Arial"/>
          <w:sz w:val="20"/>
          <w:szCs w:val="20"/>
          <w:lang w:eastAsia="ru-RU"/>
        </w:rPr>
        <w:t xml:space="preserve"> иштеген жери тууралуу, ал эми, эгерде жоопкер юридикалык жак болгон учурда (анын фирмалык аталышы, жайгашкан жери ж.б.) жөнүндө маалыматтар камтылууга тийиш экендигине соттордун көңүлү бурулууга жатат.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Өндүрүп алууну күрөөдөгү мүлккө буруу жөнүндө чечим чыгаруу учурунда, сот Кыргыз Республикасынын "Күрөө жөнүндө" Мыйзамынын </w:t>
      </w:r>
      <w:hyperlink r:id="rId102" w:anchor="st_63" w:history="1">
        <w:r w:rsidRPr="008C191E">
          <w:rPr>
            <w:rFonts w:ascii="Arial" w:eastAsia="Times New Roman" w:hAnsi="Arial" w:cs="Arial"/>
            <w:color w:val="0000FF"/>
            <w:sz w:val="20"/>
            <w:szCs w:val="20"/>
            <w:u w:val="single"/>
            <w:lang w:eastAsia="ru-RU"/>
          </w:rPr>
          <w:t>63-беренесин</w:t>
        </w:r>
      </w:hyperlink>
      <w:r w:rsidRPr="008C191E">
        <w:rPr>
          <w:rFonts w:ascii="Arial" w:eastAsia="Times New Roman" w:hAnsi="Arial" w:cs="Arial"/>
          <w:sz w:val="20"/>
          <w:szCs w:val="20"/>
          <w:lang w:eastAsia="ru-RU"/>
        </w:rPr>
        <w:t xml:space="preserve"> жетекчиликке алып, төмөндөгү жагдайларды аныктоого жана көрсөтүүгө тийиш:</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сатылгандан кийин аныкталуучу күрөө мүлкүнүн наркынан күрөө кармоочусуна төлөнө турган бардык суммаларды;</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пайыз менен эсептелүүчү суммалар үчүн кошулуп эсептелүүчү пайыздар, пайыздардын жана төлөм айыптын көлөмү, ошондой эле ал эсептелине турган мезгил да көрсөтүлүшү керек;</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наркынан күрөө кармоочунун талабы канааттандырыла турган күрөө мүлкү;</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өндүрүп алынган күрөө мүлкүн сатып өткөрүү ыкмасы;</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 күрөө мүлкүн сатып өткөрүүдө анын баштапкы (старттык) баасын, ушул Мыйзамдын </w:t>
      </w:r>
      <w:hyperlink r:id="rId103" w:anchor="st_10" w:history="1">
        <w:r w:rsidRPr="008C191E">
          <w:rPr>
            <w:rFonts w:ascii="Arial" w:eastAsia="Times New Roman" w:hAnsi="Arial" w:cs="Arial"/>
            <w:color w:val="0000FF"/>
            <w:sz w:val="20"/>
            <w:szCs w:val="20"/>
            <w:u w:val="single"/>
            <w:lang w:eastAsia="ru-RU"/>
          </w:rPr>
          <w:t>10-беренесинин</w:t>
        </w:r>
      </w:hyperlink>
      <w:r w:rsidRPr="008C191E">
        <w:rPr>
          <w:rFonts w:ascii="Arial" w:eastAsia="Times New Roman" w:hAnsi="Arial" w:cs="Arial"/>
          <w:sz w:val="20"/>
          <w:szCs w:val="20"/>
          <w:lang w:eastAsia="ru-RU"/>
        </w:rPr>
        <w:t xml:space="preserve"> 4-пунктунун </w:t>
      </w:r>
      <w:proofErr w:type="spellStart"/>
      <w:r w:rsidRPr="008C191E">
        <w:rPr>
          <w:rFonts w:ascii="Arial" w:eastAsia="Times New Roman" w:hAnsi="Arial" w:cs="Arial"/>
          <w:sz w:val="20"/>
          <w:szCs w:val="20"/>
          <w:lang w:eastAsia="ru-RU"/>
        </w:rPr>
        <w:t>5-пунктчасына</w:t>
      </w:r>
      <w:proofErr w:type="spellEnd"/>
      <w:r w:rsidRPr="008C191E">
        <w:rPr>
          <w:rFonts w:ascii="Arial" w:eastAsia="Times New Roman" w:hAnsi="Arial" w:cs="Arial"/>
          <w:sz w:val="20"/>
          <w:szCs w:val="20"/>
          <w:lang w:eastAsia="ru-RU"/>
        </w:rPr>
        <w:t xml:space="preserve"> ылайык, ал күрөө кармоочу менен күрөө берүүчүнүн ортосундагы макулдашуунун негизинде аныкталат.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Ал эми талаш-тартыш болгон учурда күрөө мүлкүн сатуу баасы тиешелүү сертификаты бар көз карандысыз адис-баалоочунун корутундусунун негизинде сот тарабынан аныкталат.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lastRenderedPageBreak/>
        <w:t xml:space="preserve">Эгерде алар зарыл болсо, күрөө мүлкү сатып өткөрүлгөнгө чейин сакталышын камсыз кылуу боюнча чаралар; ушул Мыйзамдын талаптарына ылайык </w:t>
      </w:r>
      <w:proofErr w:type="spellStart"/>
      <w:r w:rsidRPr="008C191E">
        <w:rPr>
          <w:rFonts w:ascii="Arial" w:eastAsia="Times New Roman" w:hAnsi="Arial" w:cs="Arial"/>
          <w:sz w:val="20"/>
          <w:szCs w:val="20"/>
          <w:lang w:eastAsia="ru-RU"/>
        </w:rPr>
        <w:t>торуктан</w:t>
      </w:r>
      <w:proofErr w:type="spellEnd"/>
      <w:r w:rsidRPr="008C191E">
        <w:rPr>
          <w:rFonts w:ascii="Arial" w:eastAsia="Times New Roman" w:hAnsi="Arial" w:cs="Arial"/>
          <w:sz w:val="20"/>
          <w:szCs w:val="20"/>
          <w:lang w:eastAsia="ru-RU"/>
        </w:rPr>
        <w:t xml:space="preserve"> түшкөн акчаны бөлүштүрүү тартиби жана </w:t>
      </w:r>
      <w:proofErr w:type="spellStart"/>
      <w:r w:rsidRPr="008C191E">
        <w:rPr>
          <w:rFonts w:ascii="Arial" w:eastAsia="Times New Roman" w:hAnsi="Arial" w:cs="Arial"/>
          <w:sz w:val="20"/>
          <w:szCs w:val="20"/>
          <w:lang w:eastAsia="ru-RU"/>
        </w:rPr>
        <w:t>кезектүүлүгү.</w:t>
      </w:r>
      <w:proofErr w:type="spellEnd"/>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Эгерде күрөөнүн объектиси ушул Мыйзамдын </w:t>
      </w:r>
      <w:hyperlink r:id="rId104" w:anchor="st_42_1" w:history="1">
        <w:proofErr w:type="spellStart"/>
        <w:r w:rsidRPr="008C191E">
          <w:rPr>
            <w:rFonts w:ascii="Arial" w:eastAsia="Times New Roman" w:hAnsi="Arial" w:cs="Arial"/>
            <w:color w:val="0000FF"/>
            <w:sz w:val="20"/>
            <w:szCs w:val="20"/>
            <w:u w:val="single"/>
            <w:lang w:eastAsia="ru-RU"/>
          </w:rPr>
          <w:t>42-1-беренеси</w:t>
        </w:r>
        <w:proofErr w:type="spellEnd"/>
      </w:hyperlink>
      <w:r w:rsidRPr="008C191E">
        <w:rPr>
          <w:rFonts w:ascii="Arial" w:eastAsia="Times New Roman" w:hAnsi="Arial" w:cs="Arial"/>
          <w:sz w:val="20"/>
          <w:szCs w:val="20"/>
          <w:lang w:eastAsia="ru-RU"/>
        </w:rPr>
        <w:t xml:space="preserve"> менен белгиленген тартипте сатып алынган турак үй же квартира болсо, сот көрсөтүлгөн маселелерге кошумча доогердин талабы боюнча көрсөтүлгөн кыймылсыз мүлк объектисинен күрөө берүүчүнү жана аны менен бирге жашашкан үй-бүлө мүчөлөрүн, ошондой эле кандай гана болбосун башка үчүнчү жактарды чыгаруу тууралуу маселени чечет.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Кыймылсыз мүлк менен байланышкан талаш тартышты чечүүдө, соттун чечиминин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бөлүгүндө кыймылсыз мүлктүн толук дареги (калктуу конушу, көчөсү, номуру), мамлекеттик каттоодон өткөн мүлктүн </w:t>
      </w:r>
      <w:proofErr w:type="spellStart"/>
      <w:r w:rsidRPr="008C191E">
        <w:rPr>
          <w:rFonts w:ascii="Arial" w:eastAsia="Times New Roman" w:hAnsi="Arial" w:cs="Arial"/>
          <w:sz w:val="20"/>
          <w:szCs w:val="20"/>
          <w:lang w:eastAsia="ru-RU"/>
        </w:rPr>
        <w:t>далдаштырма</w:t>
      </w:r>
      <w:proofErr w:type="spellEnd"/>
      <w:r w:rsidRPr="008C191E">
        <w:rPr>
          <w:rFonts w:ascii="Arial" w:eastAsia="Times New Roman" w:hAnsi="Arial" w:cs="Arial"/>
          <w:sz w:val="20"/>
          <w:szCs w:val="20"/>
          <w:lang w:eastAsia="ru-RU"/>
        </w:rPr>
        <w:t xml:space="preserve"> (идентификациялык) коду көрсөтүлүүгө тийиш.</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Шайлоо процессинин субъекттеринин шайлоо укуктарын коргоо жөнүндө иштер боюнча, эгерде сот арыздын негиздүүлүгүн аныктаса, чечимдин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бөлүгүндө талаш туудурган чечимди жараксыз, аракетти (аракетсиздикти) мыйзамга жат деп табат жана тиешелүү шайлоо комиссиясынын чечимин жокко чыгарат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105" w:anchor="st_203" w:history="1">
        <w:r w:rsidRPr="008C191E">
          <w:rPr>
            <w:rFonts w:ascii="Arial" w:eastAsia="Times New Roman" w:hAnsi="Arial" w:cs="Arial"/>
            <w:color w:val="0000FF"/>
            <w:sz w:val="20"/>
            <w:szCs w:val="20"/>
            <w:u w:val="single"/>
            <w:lang w:eastAsia="ru-RU"/>
          </w:rPr>
          <w:t>203-бер.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2-б.</w:t>
      </w:r>
      <w:proofErr w:type="spellEnd"/>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Судьяны ээлеген кызматынан мөөнөтүнөн мурда бошотуу жөнүндө, Судьялар кеңешине караштуу Тартип комиссиясынын чечимдерине даттануу боюнча иштерди кароодо, сот арыздын (даттануунун) негиздүүлүгүн аныктаса, талашылып жаткан чечимди жараксыз деп табат жана Судьялар кеңешине караштуу Тартип комиссиясынын чечимин жокко чыгарат же болбосо, эгерде талашылып жаткан чечим мыйзамдуу деп белгилесе, арызды (даттанууну) канааттандыруусуз калтырат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106" w:anchor="st_204" w:history="1">
        <w:r w:rsidRPr="008C191E">
          <w:rPr>
            <w:rFonts w:ascii="Arial" w:eastAsia="Times New Roman" w:hAnsi="Arial" w:cs="Arial"/>
            <w:color w:val="0000FF"/>
            <w:sz w:val="20"/>
            <w:szCs w:val="20"/>
            <w:u w:val="single"/>
            <w:lang w:eastAsia="ru-RU"/>
          </w:rPr>
          <w:t>204-бер.</w:t>
        </w:r>
      </w:hyperlink>
      <w:r w:rsidRPr="008C191E">
        <w:rPr>
          <w:rFonts w:ascii="Arial" w:eastAsia="Times New Roman" w:hAnsi="Arial" w:cs="Arial"/>
          <w:sz w:val="20"/>
          <w:szCs w:val="20"/>
          <w:lang w:eastAsia="ru-RU"/>
        </w:rPr>
        <w:t xml:space="preserve"> </w:t>
      </w:r>
      <w:proofErr w:type="spellStart"/>
      <w:r w:rsidRPr="008C191E">
        <w:rPr>
          <w:rFonts w:ascii="Arial" w:eastAsia="Times New Roman" w:hAnsi="Arial" w:cs="Arial"/>
          <w:sz w:val="20"/>
          <w:szCs w:val="20"/>
          <w:lang w:eastAsia="ru-RU"/>
        </w:rPr>
        <w:t>5-б.</w:t>
      </w:r>
      <w:proofErr w:type="spellEnd"/>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Сот жарандык абал актыларын каттоо китептериндеги (акт китептериндеги) жазуулардын туура эместигин белгилөө жөнүндө иштерди кароодо соттун чечими жарандык абал актыларын жазуу органдарынын ушундай жазууну оңдоосу же өзгөртүүсү үчүн негиз болуп саналат, соттун чечиминин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бөлүгүндө жарандык абал актыларын каттоо китептериндеги кайсыл жазуулардын туура эместиги (жазуу кимдин атына жана кайсыл ЗАГС органдары тарабынан жүргүзүлгөндүгү, жазуунун номери жана </w:t>
      </w:r>
      <w:proofErr w:type="spellStart"/>
      <w:r w:rsidRPr="008C191E">
        <w:rPr>
          <w:rFonts w:ascii="Arial" w:eastAsia="Times New Roman" w:hAnsi="Arial" w:cs="Arial"/>
          <w:sz w:val="20"/>
          <w:szCs w:val="20"/>
          <w:lang w:eastAsia="ru-RU"/>
        </w:rPr>
        <w:t>датасы</w:t>
      </w:r>
      <w:proofErr w:type="spellEnd"/>
      <w:r w:rsidRPr="008C191E">
        <w:rPr>
          <w:rFonts w:ascii="Arial" w:eastAsia="Times New Roman" w:hAnsi="Arial" w:cs="Arial"/>
          <w:sz w:val="20"/>
          <w:szCs w:val="20"/>
          <w:lang w:eastAsia="ru-RU"/>
        </w:rPr>
        <w:t xml:space="preserve">) жазууга кандай оңдоолорду же өзгөртүүлөрдү киргизүү көрсөтүлүш керек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107" w:anchor="st_208" w:history="1">
        <w:r w:rsidRPr="008C191E">
          <w:rPr>
            <w:rFonts w:ascii="Arial" w:eastAsia="Times New Roman" w:hAnsi="Arial" w:cs="Arial"/>
            <w:color w:val="0000FF"/>
            <w:sz w:val="20"/>
            <w:szCs w:val="20"/>
            <w:u w:val="single"/>
            <w:lang w:eastAsia="ru-RU"/>
          </w:rPr>
          <w:t>208-бер.</w:t>
        </w:r>
      </w:hyperlink>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Сот, нотариалдык аракетти жокко чыгарууда же ушундай аракетти аткарууга милдеттендирүүдө чечимдин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бөлүгүндө, кыймыл аракет качан жана ким тарабынан жасалганы, кандай белгилүү аракеттер жокко чыгарылып жаткандыгы, нотариалдык аракетти аткаруудан баш тарткан арыз канааттандырылган учурда кандай нотариалдык аракет жана ким тарабынан аткарылууга тийиш экендиги көрсөтүлүүгө жатат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108" w:anchor="st_211" w:history="1">
        <w:r w:rsidRPr="008C191E">
          <w:rPr>
            <w:rFonts w:ascii="Arial" w:eastAsia="Times New Roman" w:hAnsi="Arial" w:cs="Arial"/>
            <w:color w:val="0000FF"/>
            <w:sz w:val="20"/>
            <w:szCs w:val="20"/>
            <w:u w:val="single"/>
            <w:lang w:eastAsia="ru-RU"/>
          </w:rPr>
          <w:t>211-бер.</w:t>
        </w:r>
      </w:hyperlink>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12. Сом мыйзамдуу төлөм каражаты болуп эсептелет, Кыргыз Республикасынын бүткүл аймагында көрсөтүлгөн наркы (номиналы) боюнча милдеттүү түрдө кабыл алынат (КР </w:t>
      </w:r>
      <w:proofErr w:type="spellStart"/>
      <w:r w:rsidRPr="008C191E">
        <w:rPr>
          <w:rFonts w:ascii="Arial" w:eastAsia="Times New Roman" w:hAnsi="Arial" w:cs="Arial"/>
          <w:sz w:val="20"/>
          <w:szCs w:val="20"/>
          <w:lang w:eastAsia="ru-RU"/>
        </w:rPr>
        <w:t>ЖКнин</w:t>
      </w:r>
      <w:proofErr w:type="spellEnd"/>
      <w:r w:rsidRPr="008C191E">
        <w:rPr>
          <w:rFonts w:ascii="Arial" w:eastAsia="Times New Roman" w:hAnsi="Arial" w:cs="Arial"/>
          <w:sz w:val="20"/>
          <w:szCs w:val="20"/>
          <w:lang w:eastAsia="ru-RU"/>
        </w:rPr>
        <w:t xml:space="preserve"> </w:t>
      </w:r>
      <w:hyperlink r:id="rId109" w:anchor="st_35" w:history="1">
        <w:r w:rsidRPr="008C191E">
          <w:rPr>
            <w:rFonts w:ascii="Arial" w:eastAsia="Times New Roman" w:hAnsi="Arial" w:cs="Arial"/>
            <w:color w:val="0000FF"/>
            <w:sz w:val="20"/>
            <w:szCs w:val="20"/>
            <w:u w:val="single"/>
            <w:lang w:eastAsia="ru-RU"/>
          </w:rPr>
          <w:t>35-бер</w:t>
        </w:r>
      </w:hyperlink>
      <w:r w:rsidRPr="008C191E">
        <w:rPr>
          <w:rFonts w:ascii="Arial" w:eastAsia="Times New Roman" w:hAnsi="Arial" w:cs="Arial"/>
          <w:sz w:val="20"/>
          <w:szCs w:val="20"/>
          <w:lang w:eastAsia="ru-RU"/>
        </w:rPr>
        <w:t xml:space="preserve">). Акчалай суммаларды чет өлкөлүк валюталар менен өндүрүү боюнча талаптарды канааттандырууда чечимдин </w:t>
      </w:r>
      <w:proofErr w:type="spellStart"/>
      <w:r w:rsidRPr="008C191E">
        <w:rPr>
          <w:rFonts w:ascii="Arial" w:eastAsia="Times New Roman" w:hAnsi="Arial" w:cs="Arial"/>
          <w:sz w:val="20"/>
          <w:szCs w:val="20"/>
          <w:lang w:eastAsia="ru-RU"/>
        </w:rPr>
        <w:t>жүйөлөмө</w:t>
      </w:r>
      <w:proofErr w:type="spellEnd"/>
      <w:r w:rsidRPr="008C191E">
        <w:rPr>
          <w:rFonts w:ascii="Arial" w:eastAsia="Times New Roman" w:hAnsi="Arial" w:cs="Arial"/>
          <w:sz w:val="20"/>
          <w:szCs w:val="20"/>
          <w:lang w:eastAsia="ru-RU"/>
        </w:rPr>
        <w:t xml:space="preserve"> бөлүгүндө сот, чет өлкөлүк валютаны сомго которуу боюнча Кыргыз Республикасынын Улуттук банкы тарабынан белгиленген тиешелүү расмий курска ылайык эсептөөлөрдү жүргүзөт.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Эгерде Кыргыз Республикасынын Улуттук банкы тарабынан чет өлкөлүк валютанын курсу сомго карата аныкталбаса, анда сот эсептөөлөрдү жүргүзүү үчүн ошол чет өлкөлүк валютанын курсу тиешелүү мамлекеттин ыйгарым укуктуу органы (банк) тарабынан чет өлкөлүк валютанын бирине аныкталган жана Кыргыз Республикасынын Улуттук банкы колдонулуучу тараптар тарабынан берилген маалыматты колдонот.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Мыйзамдарда каралган учурларда, сот акчалай суммаларды чет өлкөлүк валютада өндүрүү боюнча чечимди чыгарууга укуктуу.</w:t>
      </w:r>
    </w:p>
    <w:p w:rsidR="008C191E" w:rsidRPr="008C191E" w:rsidRDefault="008C191E" w:rsidP="008C191E">
      <w:pPr>
        <w:spacing w:after="60"/>
        <w:ind w:firstLine="567"/>
        <w:jc w:val="both"/>
        <w:rPr>
          <w:rFonts w:ascii="Arial" w:eastAsia="Times New Roman" w:hAnsi="Arial" w:cs="Arial"/>
          <w:sz w:val="20"/>
          <w:szCs w:val="20"/>
          <w:lang w:val="ru-RU" w:eastAsia="ru-RU"/>
        </w:rPr>
      </w:pPr>
      <w:r w:rsidRPr="008C191E">
        <w:rPr>
          <w:rFonts w:ascii="Arial" w:eastAsia="Times New Roman" w:hAnsi="Arial" w:cs="Arial"/>
          <w:sz w:val="20"/>
          <w:szCs w:val="20"/>
          <w:lang w:eastAsia="ru-RU"/>
        </w:rPr>
        <w:t xml:space="preserve">13. Соттун чечими кабыл алынгандан жана ага кол коюлгандан кийин жарыяланат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110" w:anchor="st_197" w:history="1">
        <w:r w:rsidRPr="008C191E">
          <w:rPr>
            <w:rFonts w:ascii="Arial" w:eastAsia="Times New Roman" w:hAnsi="Arial" w:cs="Arial"/>
            <w:color w:val="0000FF"/>
            <w:sz w:val="20"/>
            <w:szCs w:val="20"/>
            <w:u w:val="single"/>
            <w:lang w:eastAsia="ru-RU"/>
          </w:rPr>
          <w:t>197-бер.</w:t>
        </w:r>
      </w:hyperlink>
      <w:r w:rsidRPr="008C191E">
        <w:rPr>
          <w:rFonts w:ascii="Arial" w:eastAsia="Times New Roman" w:hAnsi="Arial" w:cs="Arial"/>
          <w:sz w:val="20"/>
          <w:szCs w:val="20"/>
          <w:lang w:eastAsia="ru-RU"/>
        </w:rPr>
        <w:t>).</w:t>
      </w:r>
    </w:p>
    <w:p w:rsidR="008C191E" w:rsidRPr="008C191E" w:rsidRDefault="008C191E" w:rsidP="008C191E">
      <w:pPr>
        <w:pStyle w:val="tkTekst"/>
        <w:spacing w:after="0"/>
        <w:rPr>
          <w:lang w:val="ky-KG"/>
        </w:rPr>
      </w:pPr>
      <w:r w:rsidRPr="008C191E">
        <w:rPr>
          <w:lang w:val="ky-KG"/>
        </w:rPr>
        <w:t>Сот чечимдин мазмунун, аны даттануунун тартибин жана мөөнөтүн түшүндүрүп берет. Чечимдин толук текстин түзүүдө жана аны жарыялагандан кийин түздөн-түз тараптарга тапшырууда соттун чечимин оозеки түшүндүрүү талап кылынбайт.</w:t>
      </w:r>
    </w:p>
    <w:p w:rsidR="008C191E" w:rsidRPr="008C191E" w:rsidRDefault="008C191E" w:rsidP="008C191E">
      <w:pPr>
        <w:pStyle w:val="tkTekst"/>
        <w:spacing w:after="0"/>
        <w:rPr>
          <w:lang w:val="ky-KG"/>
        </w:rPr>
      </w:pPr>
      <w:r w:rsidRPr="008C191E">
        <w:rPr>
          <w:rFonts w:eastAsiaTheme="minorHAnsi"/>
          <w:lang w:val="ky-KG" w:eastAsia="en-US"/>
        </w:rPr>
        <w:lastRenderedPageBreak/>
        <w:t xml:space="preserve">Соттун чечиминин </w:t>
      </w:r>
      <w:proofErr w:type="spellStart"/>
      <w:r w:rsidRPr="008C191E">
        <w:rPr>
          <w:rFonts w:eastAsiaTheme="minorHAnsi"/>
          <w:lang w:val="ky-KG" w:eastAsia="en-US"/>
        </w:rPr>
        <w:t>резолюциялык</w:t>
      </w:r>
      <w:proofErr w:type="spellEnd"/>
      <w:r w:rsidRPr="008C191E">
        <w:rPr>
          <w:rFonts w:eastAsiaTheme="minorHAnsi"/>
          <w:lang w:val="ky-KG" w:eastAsia="en-US"/>
        </w:rPr>
        <w:t xml:space="preserve"> бөлүгүн жарыялоодо, ал түшүнүксүз болгон учурда сот соттун чечиминин </w:t>
      </w:r>
      <w:proofErr w:type="spellStart"/>
      <w:r w:rsidRPr="008C191E">
        <w:rPr>
          <w:rFonts w:eastAsiaTheme="minorHAnsi"/>
          <w:lang w:val="ky-KG" w:eastAsia="en-US"/>
        </w:rPr>
        <w:t>резолюциялык</w:t>
      </w:r>
      <w:proofErr w:type="spellEnd"/>
      <w:r w:rsidRPr="008C191E">
        <w:rPr>
          <w:rFonts w:eastAsiaTheme="minorHAnsi"/>
          <w:lang w:val="ky-KG" w:eastAsia="en-US"/>
        </w:rPr>
        <w:t xml:space="preserve"> бөлүгүнүн мазмунун түшүндүрөт, атап айтканда: доонун кайсы бөлүгү канааттандырылган, ал эми кайсы бөлүгүнөн баш тартылган, кимге кандай мүлк ыйгарылган, милдеттүү жак кандай аракеттерди жасоого тийиш, тараптардын ортосунда мамлекеттик алымды бөлүштүрүү эрежелери, жарыяланган </w:t>
      </w:r>
      <w:proofErr w:type="spellStart"/>
      <w:r w:rsidRPr="008C191E">
        <w:rPr>
          <w:rFonts w:eastAsiaTheme="minorHAnsi"/>
          <w:lang w:val="ky-KG" w:eastAsia="en-US"/>
        </w:rPr>
        <w:t>резолюциялык</w:t>
      </w:r>
      <w:proofErr w:type="spellEnd"/>
      <w:r w:rsidRPr="008C191E">
        <w:rPr>
          <w:rFonts w:eastAsiaTheme="minorHAnsi"/>
          <w:lang w:val="ky-KG" w:eastAsia="en-US"/>
        </w:rPr>
        <w:t xml:space="preserve"> бөлүктүн алкагында чечимге (аракеттердин ырааттуулугу) жана башка маселелерге карата тарап кандай тартипте даттануу келтире алат.</w:t>
      </w:r>
    </w:p>
    <w:p w:rsidR="008C191E" w:rsidRDefault="008C191E" w:rsidP="008C191E">
      <w:pPr>
        <w:pStyle w:val="tkTekst"/>
        <w:spacing w:after="0"/>
        <w:rPr>
          <w:lang w:val="ky-KG"/>
        </w:rPr>
      </w:pPr>
      <w:r w:rsidRPr="008C191E">
        <w:rPr>
          <w:lang w:val="ky-KG"/>
        </w:rPr>
        <w:t xml:space="preserve">Сот чечимдин </w:t>
      </w:r>
      <w:proofErr w:type="spellStart"/>
      <w:r w:rsidRPr="008C191E">
        <w:rPr>
          <w:lang w:val="ky-KG"/>
        </w:rPr>
        <w:t>резолюциялык</w:t>
      </w:r>
      <w:proofErr w:type="spellEnd"/>
      <w:r w:rsidRPr="008C191E">
        <w:rPr>
          <w:lang w:val="ky-KG"/>
        </w:rPr>
        <w:t xml:space="preserve"> бөлүгүн чыгарууда соттун чечиминин акыркы формасы менен таанышуунун мөөнөтүн белгилөөгө милдеттүү.</w:t>
      </w:r>
    </w:p>
    <w:p w:rsidR="00DC5DD1" w:rsidRDefault="00DC5DD1" w:rsidP="008C191E">
      <w:pPr>
        <w:pStyle w:val="tkTekst"/>
        <w:spacing w:after="0"/>
        <w:rPr>
          <w:rFonts w:ascii="Times New Roman" w:hAnsi="Times New Roman" w:cs="Times New Roman"/>
          <w:i/>
          <w:lang w:val="ky-KG"/>
        </w:rPr>
      </w:pPr>
      <w:r w:rsidRPr="00DC5DD1">
        <w:rPr>
          <w:rFonts w:ascii="Times New Roman" w:hAnsi="Times New Roman" w:cs="Times New Roman"/>
          <w:i/>
          <w:lang w:val="ky-KG"/>
        </w:rPr>
        <w:t>(</w:t>
      </w:r>
      <w:r w:rsidRPr="00DC5DD1">
        <w:rPr>
          <w:rFonts w:ascii="Times New Roman" w:hAnsi="Times New Roman" w:cs="Times New Roman"/>
          <w:i/>
          <w:lang w:val="ky-KG"/>
        </w:rPr>
        <w:t>КР ЖС Пленумунун 2024-жылдын 17-октябрындагы N 28 токтомунун редакциясына</w:t>
      </w:r>
      <w:r w:rsidRPr="00DC5DD1">
        <w:rPr>
          <w:rFonts w:ascii="Times New Roman" w:hAnsi="Times New Roman" w:cs="Times New Roman"/>
          <w:i/>
          <w:lang w:val="ky-KG"/>
        </w:rPr>
        <w:t>)</w:t>
      </w:r>
    </w:p>
    <w:p w:rsidR="00DC5DD1" w:rsidRPr="00DC5DD1" w:rsidRDefault="00DC5DD1" w:rsidP="008C191E">
      <w:pPr>
        <w:pStyle w:val="tkTekst"/>
        <w:spacing w:after="0"/>
        <w:rPr>
          <w:rFonts w:ascii="Times New Roman" w:hAnsi="Times New Roman" w:cs="Times New Roman"/>
          <w:i/>
          <w:lang w:val="ky-KG"/>
        </w:rPr>
      </w:pPr>
      <w:bookmarkStart w:id="0" w:name="_GoBack"/>
      <w:bookmarkEnd w:id="0"/>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Жүйөлүү чечимдин киришме жана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бөлүктөрү ишти карап бүткөн күнү жарыяланган чечимдин киришме жана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бөлүктөрүнө сөзмө-сөз дал келиши керек.</w:t>
      </w:r>
    </w:p>
    <w:p w:rsidR="008C191E" w:rsidRPr="000F3CFF"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Жүйөлүү чечимдин чыгарылыш мөөнөтү угузулган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бөлүгүндөй эле ишти кароонун бүткөн күнү, ал эми анын орду катары чечим чыгарылган шаар же башка калктуу конуш көрсөтүлөт.</w:t>
      </w:r>
    </w:p>
    <w:p w:rsidR="008C191E" w:rsidRPr="000F3CFF"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Иштин ичине жарыя кылынган чечимдин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 жана ошондой эле акыркы түзүлгөн чечим дагы тиркелет.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Сот административдик иш боюнча чечимдин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бөлүгүндө жүйөлүү чечим менен таанышуу мөөнөтүн жарыялоого милдеттүү. Ошону менен бирге жүйөлүү чечим соттук териштирүү аяктаган күндөн тартып беш күндөн кечиктирилбестен түзүлөт жана жарыя кылынат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111" w:anchor="st_169" w:history="1">
        <w:r w:rsidRPr="008C191E">
          <w:rPr>
            <w:rFonts w:ascii="Arial" w:eastAsia="Times New Roman" w:hAnsi="Arial" w:cs="Arial"/>
            <w:color w:val="0000FF"/>
            <w:sz w:val="20"/>
            <w:szCs w:val="20"/>
            <w:u w:val="single"/>
            <w:lang w:eastAsia="ru-RU"/>
          </w:rPr>
          <w:t>169</w:t>
        </w:r>
      </w:hyperlink>
      <w:r w:rsidRPr="008C191E">
        <w:rPr>
          <w:rFonts w:ascii="Arial" w:eastAsia="Times New Roman" w:hAnsi="Arial" w:cs="Arial"/>
          <w:sz w:val="20"/>
          <w:szCs w:val="20"/>
          <w:lang w:eastAsia="ru-RU"/>
        </w:rPr>
        <w:t xml:space="preserve">, </w:t>
      </w:r>
      <w:hyperlink r:id="rId112" w:anchor="st_176" w:history="1">
        <w:r w:rsidRPr="008C191E">
          <w:rPr>
            <w:rFonts w:ascii="Arial" w:eastAsia="Times New Roman" w:hAnsi="Arial" w:cs="Arial"/>
            <w:color w:val="0000FF"/>
            <w:sz w:val="20"/>
            <w:szCs w:val="20"/>
            <w:u w:val="single"/>
            <w:lang w:eastAsia="ru-RU"/>
          </w:rPr>
          <w:t>176-бер.</w:t>
        </w:r>
      </w:hyperlink>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Ишти судьялар коллегиялык курамда кароодо, көпчүлүктүн чечимине макул болбогон судья бул чечимге кол коюуга милдеттүү жана өзүнүн өзгөчө пикирин жазуу жүзүндө баяндоого укуктуу, ал ишке тиркелет, бирок сот отурумунда жарыя кылынбайт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18-бер.,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113" w:anchor="st_19" w:history="1">
        <w:r w:rsidRPr="008C191E">
          <w:rPr>
            <w:rFonts w:ascii="Arial" w:eastAsia="Times New Roman" w:hAnsi="Arial" w:cs="Arial"/>
            <w:color w:val="0000FF"/>
            <w:sz w:val="20"/>
            <w:szCs w:val="20"/>
            <w:u w:val="single"/>
            <w:lang w:eastAsia="ru-RU"/>
          </w:rPr>
          <w:t>19-бер.</w:t>
        </w:r>
      </w:hyperlink>
      <w:r w:rsidRPr="008C191E">
        <w:rPr>
          <w:rFonts w:ascii="Arial" w:eastAsia="Times New Roman" w:hAnsi="Arial" w:cs="Arial"/>
          <w:sz w:val="20"/>
          <w:szCs w:val="20"/>
          <w:lang w:eastAsia="ru-RU"/>
        </w:rPr>
        <w:t>).</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Соттун чечимине толук же анын бир бөлүгү менен макул болбогон учурларда өзгөчө пикир болушу мүмкүн. Иш маани-мазмуну боюнча каралганга чейин сот өзүнүн оюн билдирүүгө укуксуз, анткени бул учурда кеңешүү бөлмөсүнүн жашыруундуулугу бузула тургандыгын соттор эске алуусу керек.</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14. Сырттан чыгарылган чечимдин киришме бөлүгүндө сырттан чыгарылган чечим деп аталуусу көрсөтүлүүгө тийиш.</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Иш боюнча сырттан кароо өндүрүшү доо ишин жүргүзүү тартибинде гана жүргүзүлөт.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Кыргыз Республикасынын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114" w:anchor="st_235" w:history="1">
        <w:r w:rsidRPr="008C191E">
          <w:rPr>
            <w:rFonts w:ascii="Arial" w:eastAsia="Times New Roman" w:hAnsi="Arial" w:cs="Arial"/>
            <w:color w:val="0000FF"/>
            <w:sz w:val="20"/>
            <w:szCs w:val="20"/>
            <w:u w:val="single"/>
            <w:lang w:eastAsia="ru-RU"/>
          </w:rPr>
          <w:t>235-беренесине</w:t>
        </w:r>
      </w:hyperlink>
      <w:r w:rsidRPr="008C191E">
        <w:rPr>
          <w:rFonts w:ascii="Arial" w:eastAsia="Times New Roman" w:hAnsi="Arial" w:cs="Arial"/>
          <w:sz w:val="20"/>
          <w:szCs w:val="20"/>
          <w:lang w:eastAsia="ru-RU"/>
        </w:rPr>
        <w:t xml:space="preserve"> ылайык, сырттан чыгарылган чечим кабыл алынган учурда, анын </w:t>
      </w:r>
      <w:proofErr w:type="spellStart"/>
      <w:r w:rsidRPr="008C191E">
        <w:rPr>
          <w:rFonts w:ascii="Arial" w:eastAsia="Times New Roman" w:hAnsi="Arial" w:cs="Arial"/>
          <w:sz w:val="20"/>
          <w:szCs w:val="20"/>
          <w:lang w:eastAsia="ru-RU"/>
        </w:rPr>
        <w:t>резолюциялык</w:t>
      </w:r>
      <w:proofErr w:type="spellEnd"/>
      <w:r w:rsidRPr="008C191E">
        <w:rPr>
          <w:rFonts w:ascii="Arial" w:eastAsia="Times New Roman" w:hAnsi="Arial" w:cs="Arial"/>
          <w:sz w:val="20"/>
          <w:szCs w:val="20"/>
          <w:lang w:eastAsia="ru-RU"/>
        </w:rPr>
        <w:t xml:space="preserve"> бөлүгүндө бул чечимди бузуу боюнча арыз берүүнүн тартиби жана мөөнөтү көрсөтүлүшү керектигине соттордун көңүлү бурулсун.</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Сырттан кароо өндүрүшүнүн иши административдик жана өзгөчө өндүрүш тартибинде каралуучу иштерге жайылтылбайт.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15.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115" w:anchor="st_207" w:history="1">
        <w:r w:rsidRPr="008C191E">
          <w:rPr>
            <w:rFonts w:ascii="Arial" w:eastAsia="Times New Roman" w:hAnsi="Arial" w:cs="Arial"/>
            <w:color w:val="0000FF"/>
            <w:sz w:val="20"/>
            <w:szCs w:val="20"/>
            <w:u w:val="single"/>
            <w:lang w:eastAsia="ru-RU"/>
          </w:rPr>
          <w:t>207-беренесинин</w:t>
        </w:r>
      </w:hyperlink>
      <w:r w:rsidRPr="008C191E">
        <w:rPr>
          <w:rFonts w:ascii="Arial" w:eastAsia="Times New Roman" w:hAnsi="Arial" w:cs="Arial"/>
          <w:sz w:val="20"/>
          <w:szCs w:val="20"/>
          <w:lang w:eastAsia="ru-RU"/>
        </w:rPr>
        <w:t xml:space="preserve"> жана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116" w:anchor="st_177" w:history="1">
        <w:r w:rsidRPr="008C191E">
          <w:rPr>
            <w:rFonts w:ascii="Arial" w:eastAsia="Times New Roman" w:hAnsi="Arial" w:cs="Arial"/>
            <w:color w:val="0000FF"/>
            <w:sz w:val="20"/>
            <w:szCs w:val="20"/>
            <w:u w:val="single"/>
            <w:lang w:eastAsia="ru-RU"/>
          </w:rPr>
          <w:t>177-беренесинин</w:t>
        </w:r>
      </w:hyperlink>
      <w:r w:rsidRPr="008C191E">
        <w:rPr>
          <w:rFonts w:ascii="Arial" w:eastAsia="Times New Roman" w:hAnsi="Arial" w:cs="Arial"/>
          <w:sz w:val="20"/>
          <w:szCs w:val="20"/>
          <w:lang w:eastAsia="ru-RU"/>
        </w:rPr>
        <w:t xml:space="preserve"> талаптарына ылайык, кошумча чечим кабыл алуу тууралуу маселе ошол иш боюнча кабыл алынган соттун чечими мыйзамдуу күчүнө киргенге чейин гана коюлушу мүмкүн. Кошумча чечим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117" w:anchor="st_207" w:history="1">
        <w:r w:rsidRPr="008C191E">
          <w:rPr>
            <w:rFonts w:ascii="Arial" w:eastAsia="Times New Roman" w:hAnsi="Arial" w:cs="Arial"/>
            <w:color w:val="0000FF"/>
            <w:sz w:val="20"/>
            <w:szCs w:val="20"/>
            <w:u w:val="single"/>
            <w:lang w:eastAsia="ru-RU"/>
          </w:rPr>
          <w:t>207-беренесинин</w:t>
        </w:r>
      </w:hyperlink>
      <w:r w:rsidRPr="008C191E">
        <w:rPr>
          <w:rFonts w:ascii="Arial" w:eastAsia="Times New Roman" w:hAnsi="Arial" w:cs="Arial"/>
          <w:sz w:val="20"/>
          <w:szCs w:val="20"/>
          <w:lang w:eastAsia="ru-RU"/>
        </w:rPr>
        <w:t xml:space="preserve"> 1-бөлүгүндө жана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118" w:anchor="st_177" w:history="1">
        <w:r w:rsidRPr="008C191E">
          <w:rPr>
            <w:rFonts w:ascii="Arial" w:eastAsia="Times New Roman" w:hAnsi="Arial" w:cs="Arial"/>
            <w:color w:val="0000FF"/>
            <w:sz w:val="20"/>
            <w:szCs w:val="20"/>
            <w:u w:val="single"/>
            <w:lang w:eastAsia="ru-RU"/>
          </w:rPr>
          <w:t>177-беренесинин</w:t>
        </w:r>
      </w:hyperlink>
      <w:r w:rsidRPr="008C191E">
        <w:rPr>
          <w:rFonts w:ascii="Arial" w:eastAsia="Times New Roman" w:hAnsi="Arial" w:cs="Arial"/>
          <w:sz w:val="20"/>
          <w:szCs w:val="20"/>
          <w:lang w:eastAsia="ru-RU"/>
        </w:rPr>
        <w:t xml:space="preserve"> 1-бөлүгүндө каралган негиздер бар болгон учурда биринчи инстанциядагы сот аркылуу кабыл алынат.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Сот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119" w:anchor="st_207" w:history="1">
        <w:r w:rsidRPr="008C191E">
          <w:rPr>
            <w:rFonts w:ascii="Arial" w:eastAsia="Times New Roman" w:hAnsi="Arial" w:cs="Arial"/>
            <w:color w:val="0000FF"/>
            <w:sz w:val="20"/>
            <w:szCs w:val="20"/>
            <w:u w:val="single"/>
            <w:lang w:eastAsia="ru-RU"/>
          </w:rPr>
          <w:t>207-беренесинин</w:t>
        </w:r>
      </w:hyperlink>
      <w:r w:rsidRPr="008C191E">
        <w:rPr>
          <w:rFonts w:ascii="Arial" w:eastAsia="Times New Roman" w:hAnsi="Arial" w:cs="Arial"/>
          <w:sz w:val="20"/>
          <w:szCs w:val="20"/>
          <w:lang w:eastAsia="ru-RU"/>
        </w:rPr>
        <w:t xml:space="preserve">,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120" w:anchor="st_177" w:history="1">
        <w:r w:rsidRPr="008C191E">
          <w:rPr>
            <w:rFonts w:ascii="Arial" w:eastAsia="Times New Roman" w:hAnsi="Arial" w:cs="Arial"/>
            <w:color w:val="0000FF"/>
            <w:sz w:val="20"/>
            <w:szCs w:val="20"/>
            <w:u w:val="single"/>
            <w:lang w:eastAsia="ru-RU"/>
          </w:rPr>
          <w:t>177-беренесинин</w:t>
        </w:r>
      </w:hyperlink>
      <w:r w:rsidRPr="008C191E">
        <w:rPr>
          <w:rFonts w:ascii="Arial" w:eastAsia="Times New Roman" w:hAnsi="Arial" w:cs="Arial"/>
          <w:sz w:val="20"/>
          <w:szCs w:val="20"/>
          <w:lang w:eastAsia="ru-RU"/>
        </w:rPr>
        <w:t xml:space="preserve"> талаптарынын чегинен чыгууга укуксуз, ал сот жыйналышында каралган жагдайларга таянып, чечимдин кемчиликтерин гана толуктай алат.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16.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121" w:anchor="st_208" w:history="1">
        <w:r w:rsidRPr="008C191E">
          <w:rPr>
            <w:rFonts w:ascii="Arial" w:eastAsia="Times New Roman" w:hAnsi="Arial" w:cs="Arial"/>
            <w:color w:val="0000FF"/>
            <w:sz w:val="20"/>
            <w:szCs w:val="20"/>
            <w:u w:val="single"/>
            <w:lang w:eastAsia="ru-RU"/>
          </w:rPr>
          <w:t>208-беренеси</w:t>
        </w:r>
      </w:hyperlink>
      <w:r w:rsidRPr="008C191E">
        <w:rPr>
          <w:rFonts w:ascii="Arial" w:eastAsia="Times New Roman" w:hAnsi="Arial" w:cs="Arial"/>
          <w:sz w:val="20"/>
          <w:szCs w:val="20"/>
          <w:lang w:eastAsia="ru-RU"/>
        </w:rPr>
        <w:t xml:space="preserve"> жана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122" w:anchor="st_179" w:history="1">
        <w:r w:rsidRPr="008C191E">
          <w:rPr>
            <w:rFonts w:ascii="Arial" w:eastAsia="Times New Roman" w:hAnsi="Arial" w:cs="Arial"/>
            <w:color w:val="0000FF"/>
            <w:sz w:val="20"/>
            <w:szCs w:val="20"/>
            <w:u w:val="single"/>
            <w:lang w:eastAsia="ru-RU"/>
          </w:rPr>
          <w:t>179-беренеси</w:t>
        </w:r>
      </w:hyperlink>
      <w:r w:rsidRPr="008C191E">
        <w:rPr>
          <w:rFonts w:ascii="Arial" w:eastAsia="Times New Roman" w:hAnsi="Arial" w:cs="Arial"/>
          <w:sz w:val="20"/>
          <w:szCs w:val="20"/>
          <w:lang w:eastAsia="ru-RU"/>
        </w:rPr>
        <w:t xml:space="preserve"> сотко чечимдин мазмунун өзгөртпөстөн түшүндүрүп берүүгө мүмкүнчүлүк берет, сот чечимди түшүндүрүү иретинде, жарым жартылай болсо дагы чечимдин маңызын өзгөртө албастыгын, аны толугураак жана айкыныраак формада жазууга гана милдеттүү экендигине соттордун көңүлдөрү бурулууга жатат. Эгерде чечим аткарылган болсо, же ал мажбурлап аткарылууга тийиш болгон, мыйзамда белгилеген мөөнөт өтүп кеткен болсо, чечимди түшүндүрүүгө жол берилбейт.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lastRenderedPageBreak/>
        <w:t xml:space="preserve">17.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206-беренесине жана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123" w:anchor="st_178" w:history="1">
        <w:r w:rsidRPr="008C191E">
          <w:rPr>
            <w:rFonts w:ascii="Arial" w:eastAsia="Times New Roman" w:hAnsi="Arial" w:cs="Arial"/>
            <w:color w:val="0000FF"/>
            <w:sz w:val="20"/>
            <w:szCs w:val="20"/>
            <w:u w:val="single"/>
            <w:lang w:eastAsia="ru-RU"/>
          </w:rPr>
          <w:t>178-беренесине</w:t>
        </w:r>
      </w:hyperlink>
      <w:r w:rsidRPr="008C191E">
        <w:rPr>
          <w:rFonts w:ascii="Arial" w:eastAsia="Times New Roman" w:hAnsi="Arial" w:cs="Arial"/>
          <w:sz w:val="20"/>
          <w:szCs w:val="20"/>
          <w:lang w:eastAsia="ru-RU"/>
        </w:rPr>
        <w:t xml:space="preserve"> ылайык, чечим чыгарган сот, өзүнүн демилгеси менен же ишке катышкан жактардын арыздары боюнча чечимде кетирилген жаңылыш жазуу же ачыктан-ачык арифметикалык жаңылыштарды оңдоого укуктуу. Оңдоолорду киргизүү маселеси чечимдин аткарылышына карабастан соттук жыйында каралат, бирок мыйзамда көрсөтүлгөн аткаруу мөөнөттүн чегинде чечилиши мүмкүн.</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Чечимде кетирилген жаңылыш жазууну же ачыктан-ачык арифметикалык жаңылыштарды оңдоо жана чечимди түшүндүрүп берүү маселеси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124" w:anchor="st_344" w:history="1">
        <w:r w:rsidRPr="008C191E">
          <w:rPr>
            <w:rFonts w:ascii="Arial" w:eastAsia="Times New Roman" w:hAnsi="Arial" w:cs="Arial"/>
            <w:color w:val="0000FF"/>
            <w:sz w:val="20"/>
            <w:szCs w:val="20"/>
            <w:u w:val="single"/>
            <w:lang w:eastAsia="ru-RU"/>
          </w:rPr>
          <w:t>344-беренесинин</w:t>
        </w:r>
      </w:hyperlink>
      <w:r w:rsidRPr="008C191E">
        <w:rPr>
          <w:rFonts w:ascii="Arial" w:eastAsia="Times New Roman" w:hAnsi="Arial" w:cs="Arial"/>
          <w:sz w:val="20"/>
          <w:szCs w:val="20"/>
          <w:lang w:eastAsia="ru-RU"/>
        </w:rPr>
        <w:t xml:space="preserve"> 5-бөлүгүнө жана </w:t>
      </w:r>
      <w:hyperlink r:id="rId125" w:anchor="st_370" w:history="1">
        <w:r w:rsidRPr="008C191E">
          <w:rPr>
            <w:rFonts w:ascii="Arial" w:eastAsia="Times New Roman" w:hAnsi="Arial" w:cs="Arial"/>
            <w:color w:val="0000FF"/>
            <w:sz w:val="20"/>
            <w:szCs w:val="20"/>
            <w:u w:val="single"/>
            <w:lang w:eastAsia="ru-RU"/>
          </w:rPr>
          <w:t>370-беренесинин</w:t>
        </w:r>
      </w:hyperlink>
      <w:r w:rsidRPr="008C191E">
        <w:rPr>
          <w:rFonts w:ascii="Arial" w:eastAsia="Times New Roman" w:hAnsi="Arial" w:cs="Arial"/>
          <w:sz w:val="20"/>
          <w:szCs w:val="20"/>
          <w:lang w:eastAsia="ru-RU"/>
        </w:rPr>
        <w:t xml:space="preserve"> 8-бөлүгүнө,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126" w:anchor="st_236" w:history="1">
        <w:r w:rsidRPr="008C191E">
          <w:rPr>
            <w:rFonts w:ascii="Arial" w:eastAsia="Times New Roman" w:hAnsi="Arial" w:cs="Arial"/>
            <w:color w:val="0000FF"/>
            <w:sz w:val="20"/>
            <w:szCs w:val="20"/>
            <w:u w:val="single"/>
            <w:lang w:eastAsia="ru-RU"/>
          </w:rPr>
          <w:t>236</w:t>
        </w:r>
      </w:hyperlink>
      <w:r w:rsidRPr="008C191E">
        <w:rPr>
          <w:rFonts w:ascii="Arial" w:eastAsia="Times New Roman" w:hAnsi="Arial" w:cs="Arial"/>
          <w:sz w:val="20"/>
          <w:szCs w:val="20"/>
          <w:lang w:eastAsia="ru-RU"/>
        </w:rPr>
        <w:t xml:space="preserve">, </w:t>
      </w:r>
      <w:hyperlink r:id="rId127" w:anchor="st_238" w:history="1">
        <w:r w:rsidRPr="008C191E">
          <w:rPr>
            <w:rFonts w:ascii="Arial" w:eastAsia="Times New Roman" w:hAnsi="Arial" w:cs="Arial"/>
            <w:color w:val="0000FF"/>
            <w:sz w:val="20"/>
            <w:szCs w:val="20"/>
            <w:u w:val="single"/>
            <w:lang w:eastAsia="ru-RU"/>
          </w:rPr>
          <w:t>238</w:t>
        </w:r>
      </w:hyperlink>
      <w:r w:rsidRPr="008C191E">
        <w:rPr>
          <w:rFonts w:ascii="Arial" w:eastAsia="Times New Roman" w:hAnsi="Arial" w:cs="Arial"/>
          <w:sz w:val="20"/>
          <w:szCs w:val="20"/>
          <w:lang w:eastAsia="ru-RU"/>
        </w:rPr>
        <w:t xml:space="preserve">-беренелеринин, </w:t>
      </w:r>
      <w:hyperlink r:id="rId128" w:anchor="st_264" w:history="1">
        <w:r w:rsidRPr="008C191E">
          <w:rPr>
            <w:rFonts w:ascii="Arial" w:eastAsia="Times New Roman" w:hAnsi="Arial" w:cs="Arial"/>
            <w:color w:val="0000FF"/>
            <w:sz w:val="20"/>
            <w:szCs w:val="20"/>
            <w:u w:val="single"/>
            <w:lang w:eastAsia="ru-RU"/>
          </w:rPr>
          <w:t>264-беренесинин</w:t>
        </w:r>
      </w:hyperlink>
      <w:r w:rsidRPr="008C191E">
        <w:rPr>
          <w:rFonts w:ascii="Arial" w:eastAsia="Times New Roman" w:hAnsi="Arial" w:cs="Arial"/>
          <w:sz w:val="20"/>
          <w:szCs w:val="20"/>
          <w:lang w:eastAsia="ru-RU"/>
        </w:rPr>
        <w:t xml:space="preserve"> 7-бөлүгүнө ылайык, апелляциялык жана кассациялык инстанцияларда дагы чечилиши мүмкүн экендигине соттордун көңүлдөрү бурулсун.</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18. КР </w:t>
      </w:r>
      <w:proofErr w:type="spellStart"/>
      <w:r w:rsidRPr="008C191E">
        <w:rPr>
          <w:rFonts w:ascii="Arial" w:eastAsia="Times New Roman" w:hAnsi="Arial" w:cs="Arial"/>
          <w:sz w:val="20"/>
          <w:szCs w:val="20"/>
          <w:lang w:eastAsia="ru-RU"/>
        </w:rPr>
        <w:t>ЖПКнин</w:t>
      </w:r>
      <w:proofErr w:type="spellEnd"/>
      <w:r w:rsidRPr="008C191E">
        <w:rPr>
          <w:rFonts w:ascii="Arial" w:eastAsia="Times New Roman" w:hAnsi="Arial" w:cs="Arial"/>
          <w:sz w:val="20"/>
          <w:szCs w:val="20"/>
          <w:lang w:eastAsia="ru-RU"/>
        </w:rPr>
        <w:t xml:space="preserve"> </w:t>
      </w:r>
      <w:hyperlink r:id="rId129" w:anchor="st_212" w:history="1">
        <w:r w:rsidRPr="008C191E">
          <w:rPr>
            <w:rFonts w:ascii="Arial" w:eastAsia="Times New Roman" w:hAnsi="Arial" w:cs="Arial"/>
            <w:color w:val="0000FF"/>
            <w:sz w:val="20"/>
            <w:szCs w:val="20"/>
            <w:u w:val="single"/>
            <w:lang w:eastAsia="ru-RU"/>
          </w:rPr>
          <w:t>212-беренесине</w:t>
        </w:r>
      </w:hyperlink>
      <w:r w:rsidRPr="008C191E">
        <w:rPr>
          <w:rFonts w:ascii="Arial" w:eastAsia="Times New Roman" w:hAnsi="Arial" w:cs="Arial"/>
          <w:sz w:val="20"/>
          <w:szCs w:val="20"/>
          <w:lang w:eastAsia="ru-RU"/>
        </w:rPr>
        <w:t xml:space="preserve"> жана КР </w:t>
      </w:r>
      <w:proofErr w:type="spellStart"/>
      <w:r w:rsidRPr="008C191E">
        <w:rPr>
          <w:rFonts w:ascii="Arial" w:eastAsia="Times New Roman" w:hAnsi="Arial" w:cs="Arial"/>
          <w:sz w:val="20"/>
          <w:szCs w:val="20"/>
          <w:lang w:eastAsia="ru-RU"/>
        </w:rPr>
        <w:t>АПКнин</w:t>
      </w:r>
      <w:proofErr w:type="spellEnd"/>
      <w:r w:rsidRPr="008C191E">
        <w:rPr>
          <w:rFonts w:ascii="Arial" w:eastAsia="Times New Roman" w:hAnsi="Arial" w:cs="Arial"/>
          <w:sz w:val="20"/>
          <w:szCs w:val="20"/>
          <w:lang w:eastAsia="ru-RU"/>
        </w:rPr>
        <w:t xml:space="preserve"> </w:t>
      </w:r>
      <w:hyperlink r:id="rId130" w:anchor="st_180" w:history="1">
        <w:r w:rsidRPr="008C191E">
          <w:rPr>
            <w:rFonts w:ascii="Arial" w:eastAsia="Times New Roman" w:hAnsi="Arial" w:cs="Arial"/>
            <w:color w:val="0000FF"/>
            <w:sz w:val="20"/>
            <w:szCs w:val="20"/>
            <w:u w:val="single"/>
            <w:lang w:eastAsia="ru-RU"/>
          </w:rPr>
          <w:t>180-беренесине</w:t>
        </w:r>
      </w:hyperlink>
      <w:r w:rsidRPr="008C191E">
        <w:rPr>
          <w:rFonts w:ascii="Arial" w:eastAsia="Times New Roman" w:hAnsi="Arial" w:cs="Arial"/>
          <w:sz w:val="20"/>
          <w:szCs w:val="20"/>
          <w:lang w:eastAsia="ru-RU"/>
        </w:rPr>
        <w:t xml:space="preserve"> ылайык, чечим мыйзамдуу күчүнө киргенден кийин аткарылат.</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xml:space="preserve">19. Ушул токтом кабыл алынгандыгына байланыштуу, Кыргыз Республикасынын Жогорку сотунун Пленумунун "Соттук чечим жөнүндө" 2008-жылдын 12-июнундагы № 16 </w:t>
      </w:r>
      <w:hyperlink r:id="rId131" w:history="1">
        <w:r w:rsidRPr="008C191E">
          <w:rPr>
            <w:rFonts w:ascii="Arial" w:eastAsia="Times New Roman" w:hAnsi="Arial" w:cs="Arial"/>
            <w:color w:val="0000FF"/>
            <w:sz w:val="20"/>
            <w:szCs w:val="20"/>
            <w:u w:val="single"/>
            <w:lang w:eastAsia="ru-RU"/>
          </w:rPr>
          <w:t>токтому</w:t>
        </w:r>
      </w:hyperlink>
      <w:r w:rsidRPr="008C191E">
        <w:rPr>
          <w:rFonts w:ascii="Arial" w:eastAsia="Times New Roman" w:hAnsi="Arial" w:cs="Arial"/>
          <w:sz w:val="20"/>
          <w:szCs w:val="20"/>
          <w:lang w:eastAsia="ru-RU"/>
        </w:rPr>
        <w:t xml:space="preserve"> күчүн жоготту деп табылсын.</w:t>
      </w:r>
    </w:p>
    <w:p w:rsidR="008C191E" w:rsidRPr="008C191E" w:rsidRDefault="008C191E" w:rsidP="008C191E">
      <w:pPr>
        <w:spacing w:after="60"/>
        <w:ind w:firstLine="567"/>
        <w:jc w:val="both"/>
        <w:rPr>
          <w:rFonts w:ascii="Arial" w:eastAsia="Times New Roman" w:hAnsi="Arial" w:cs="Arial"/>
          <w:sz w:val="20"/>
          <w:szCs w:val="20"/>
          <w:lang w:eastAsia="ru-RU"/>
        </w:rPr>
      </w:pPr>
      <w:r w:rsidRPr="008C191E">
        <w:rPr>
          <w:rFonts w:ascii="Arial" w:eastAsia="Times New Roman" w:hAnsi="Arial" w:cs="Arial"/>
          <w:sz w:val="20"/>
          <w:szCs w:val="20"/>
          <w:lang w:eastAsia="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8C191E" w:rsidRPr="008C191E" w:rsidTr="008C191E">
        <w:tc>
          <w:tcPr>
            <w:tcW w:w="1750" w:type="pct"/>
            <w:tcMar>
              <w:top w:w="0" w:type="dxa"/>
              <w:left w:w="567" w:type="dxa"/>
              <w:bottom w:w="0" w:type="dxa"/>
              <w:right w:w="108" w:type="dxa"/>
            </w:tcMar>
            <w:hideMark/>
          </w:tcPr>
          <w:p w:rsidR="008C191E" w:rsidRPr="008C191E" w:rsidRDefault="008C191E" w:rsidP="008C191E">
            <w:pPr>
              <w:spacing w:after="60"/>
              <w:rPr>
                <w:rFonts w:ascii="Arial" w:eastAsia="Times New Roman" w:hAnsi="Arial" w:cs="Arial"/>
                <w:b/>
                <w:bCs/>
                <w:sz w:val="20"/>
                <w:szCs w:val="20"/>
                <w:lang w:val="ru-RU" w:eastAsia="ru-RU"/>
              </w:rPr>
            </w:pPr>
            <w:r w:rsidRPr="008C191E">
              <w:rPr>
                <w:rFonts w:ascii="Arial" w:eastAsia="Times New Roman" w:hAnsi="Arial" w:cs="Arial"/>
                <w:b/>
                <w:bCs/>
                <w:sz w:val="20"/>
                <w:szCs w:val="20"/>
                <w:lang w:eastAsia="ru-RU"/>
              </w:rPr>
              <w:t>Кыргыз Республикасынын Жогорку сотунун төрайымы</w:t>
            </w:r>
          </w:p>
        </w:tc>
        <w:tc>
          <w:tcPr>
            <w:tcW w:w="1500" w:type="pct"/>
            <w:tcMar>
              <w:top w:w="0" w:type="dxa"/>
              <w:left w:w="108" w:type="dxa"/>
              <w:bottom w:w="0" w:type="dxa"/>
              <w:right w:w="108" w:type="dxa"/>
            </w:tcMar>
            <w:hideMark/>
          </w:tcPr>
          <w:p w:rsidR="008C191E" w:rsidRPr="008C191E" w:rsidRDefault="008C191E" w:rsidP="008C191E">
            <w:pPr>
              <w:spacing w:after="60"/>
              <w:rPr>
                <w:rFonts w:ascii="Arial" w:eastAsia="Times New Roman" w:hAnsi="Arial" w:cs="Arial"/>
                <w:b/>
                <w:bCs/>
                <w:sz w:val="20"/>
                <w:szCs w:val="20"/>
                <w:lang w:val="ru-RU" w:eastAsia="ru-RU"/>
              </w:rPr>
            </w:pPr>
            <w:r w:rsidRPr="008C191E">
              <w:rPr>
                <w:rFonts w:ascii="Arial" w:eastAsia="Times New Roman" w:hAnsi="Arial" w:cs="Arial"/>
                <w:b/>
                <w:bCs/>
                <w:sz w:val="20"/>
                <w:szCs w:val="20"/>
                <w:lang w:val="ru-RU" w:eastAsia="ru-RU"/>
              </w:rPr>
              <w:t> </w:t>
            </w:r>
          </w:p>
        </w:tc>
        <w:tc>
          <w:tcPr>
            <w:tcW w:w="1750" w:type="pct"/>
            <w:tcMar>
              <w:top w:w="0" w:type="dxa"/>
              <w:left w:w="108" w:type="dxa"/>
              <w:bottom w:w="0" w:type="dxa"/>
              <w:right w:w="108" w:type="dxa"/>
            </w:tcMar>
            <w:vAlign w:val="bottom"/>
            <w:hideMark/>
          </w:tcPr>
          <w:p w:rsidR="008C191E" w:rsidRPr="008C191E" w:rsidRDefault="008C191E" w:rsidP="008C191E">
            <w:pPr>
              <w:spacing w:after="60"/>
              <w:rPr>
                <w:rFonts w:ascii="Arial" w:eastAsia="Times New Roman" w:hAnsi="Arial" w:cs="Arial"/>
                <w:b/>
                <w:bCs/>
                <w:sz w:val="20"/>
                <w:szCs w:val="20"/>
                <w:lang w:val="ru-RU" w:eastAsia="ru-RU"/>
              </w:rPr>
            </w:pPr>
            <w:proofErr w:type="spellStart"/>
            <w:r w:rsidRPr="008C191E">
              <w:rPr>
                <w:rFonts w:ascii="Arial" w:eastAsia="Times New Roman" w:hAnsi="Arial" w:cs="Arial"/>
                <w:b/>
                <w:bCs/>
                <w:sz w:val="20"/>
                <w:szCs w:val="20"/>
                <w:lang w:eastAsia="ru-RU"/>
              </w:rPr>
              <w:t>А.Токбаева</w:t>
            </w:r>
            <w:proofErr w:type="spellEnd"/>
          </w:p>
        </w:tc>
      </w:tr>
    </w:tbl>
    <w:p w:rsidR="008C191E" w:rsidRPr="008C191E" w:rsidRDefault="008C191E" w:rsidP="008C191E">
      <w:pPr>
        <w:spacing w:after="60"/>
        <w:ind w:firstLine="567"/>
        <w:jc w:val="both"/>
        <w:rPr>
          <w:rFonts w:ascii="Arial" w:eastAsia="Times New Roman" w:hAnsi="Arial" w:cs="Arial"/>
          <w:sz w:val="20"/>
          <w:szCs w:val="20"/>
          <w:lang w:val="ru-RU" w:eastAsia="ru-RU"/>
        </w:rPr>
      </w:pPr>
      <w:r w:rsidRPr="008C191E">
        <w:rPr>
          <w:rFonts w:ascii="Arial" w:eastAsia="Times New Roman" w:hAnsi="Arial" w:cs="Arial"/>
          <w:sz w:val="20"/>
          <w:szCs w:val="20"/>
          <w:lang w:val="ru-RU" w:eastAsia="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8C191E" w:rsidRPr="008C191E" w:rsidTr="008C191E">
        <w:tc>
          <w:tcPr>
            <w:tcW w:w="1750" w:type="pct"/>
            <w:tcMar>
              <w:top w:w="0" w:type="dxa"/>
              <w:left w:w="567" w:type="dxa"/>
              <w:bottom w:w="0" w:type="dxa"/>
              <w:right w:w="108" w:type="dxa"/>
            </w:tcMar>
            <w:hideMark/>
          </w:tcPr>
          <w:p w:rsidR="008C191E" w:rsidRPr="008C191E" w:rsidRDefault="008C191E" w:rsidP="008C191E">
            <w:pPr>
              <w:spacing w:after="60"/>
              <w:rPr>
                <w:rFonts w:ascii="Arial" w:eastAsia="Times New Roman" w:hAnsi="Arial" w:cs="Arial"/>
                <w:b/>
                <w:bCs/>
                <w:sz w:val="20"/>
                <w:szCs w:val="20"/>
                <w:lang w:val="ru-RU" w:eastAsia="ru-RU"/>
              </w:rPr>
            </w:pPr>
            <w:r w:rsidRPr="008C191E">
              <w:rPr>
                <w:rFonts w:ascii="Arial" w:eastAsia="Times New Roman" w:hAnsi="Arial" w:cs="Arial"/>
                <w:b/>
                <w:bCs/>
                <w:sz w:val="20"/>
                <w:szCs w:val="20"/>
                <w:lang w:eastAsia="ru-RU"/>
              </w:rPr>
              <w:t>Пленумдун катчысы, Кыргыз Республикасынын Жогорку сотунун судьясы</w:t>
            </w:r>
          </w:p>
        </w:tc>
        <w:tc>
          <w:tcPr>
            <w:tcW w:w="1500" w:type="pct"/>
            <w:tcMar>
              <w:top w:w="0" w:type="dxa"/>
              <w:left w:w="108" w:type="dxa"/>
              <w:bottom w:w="0" w:type="dxa"/>
              <w:right w:w="108" w:type="dxa"/>
            </w:tcMar>
            <w:hideMark/>
          </w:tcPr>
          <w:p w:rsidR="008C191E" w:rsidRPr="008C191E" w:rsidRDefault="008C191E" w:rsidP="008C191E">
            <w:pPr>
              <w:spacing w:after="60"/>
              <w:rPr>
                <w:rFonts w:ascii="Arial" w:eastAsia="Times New Roman" w:hAnsi="Arial" w:cs="Arial"/>
                <w:b/>
                <w:bCs/>
                <w:sz w:val="20"/>
                <w:szCs w:val="20"/>
                <w:lang w:val="ru-RU" w:eastAsia="ru-RU"/>
              </w:rPr>
            </w:pPr>
            <w:r w:rsidRPr="008C191E">
              <w:rPr>
                <w:rFonts w:ascii="Arial" w:eastAsia="Times New Roman" w:hAnsi="Arial" w:cs="Arial"/>
                <w:b/>
                <w:bCs/>
                <w:sz w:val="20"/>
                <w:szCs w:val="20"/>
                <w:lang w:val="ru-RU" w:eastAsia="ru-RU"/>
              </w:rPr>
              <w:t> </w:t>
            </w:r>
          </w:p>
        </w:tc>
        <w:tc>
          <w:tcPr>
            <w:tcW w:w="1750" w:type="pct"/>
            <w:tcMar>
              <w:top w:w="0" w:type="dxa"/>
              <w:left w:w="108" w:type="dxa"/>
              <w:bottom w:w="0" w:type="dxa"/>
              <w:right w:w="108" w:type="dxa"/>
            </w:tcMar>
            <w:vAlign w:val="bottom"/>
            <w:hideMark/>
          </w:tcPr>
          <w:p w:rsidR="008C191E" w:rsidRPr="008C191E" w:rsidRDefault="008C191E" w:rsidP="008C191E">
            <w:pPr>
              <w:spacing w:after="60"/>
              <w:rPr>
                <w:rFonts w:ascii="Arial" w:eastAsia="Times New Roman" w:hAnsi="Arial" w:cs="Arial"/>
                <w:b/>
                <w:bCs/>
                <w:sz w:val="20"/>
                <w:szCs w:val="20"/>
                <w:lang w:val="ru-RU" w:eastAsia="ru-RU"/>
              </w:rPr>
            </w:pPr>
            <w:r w:rsidRPr="008C191E">
              <w:rPr>
                <w:rFonts w:ascii="Arial" w:eastAsia="Times New Roman" w:hAnsi="Arial" w:cs="Arial"/>
                <w:b/>
                <w:bCs/>
                <w:sz w:val="20"/>
                <w:szCs w:val="20"/>
                <w:lang w:eastAsia="ru-RU"/>
              </w:rPr>
              <w:t>К.Осмоналиев</w:t>
            </w:r>
          </w:p>
        </w:tc>
      </w:tr>
    </w:tbl>
    <w:p w:rsidR="008C191E" w:rsidRPr="008C191E" w:rsidRDefault="008C191E" w:rsidP="008C191E">
      <w:pPr>
        <w:spacing w:after="60"/>
        <w:ind w:firstLine="567"/>
        <w:jc w:val="both"/>
        <w:rPr>
          <w:rFonts w:ascii="Arial" w:eastAsia="Times New Roman" w:hAnsi="Arial" w:cs="Arial"/>
          <w:sz w:val="20"/>
          <w:szCs w:val="20"/>
          <w:lang w:val="ru-RU" w:eastAsia="ru-RU"/>
        </w:rPr>
      </w:pPr>
      <w:r w:rsidRPr="008C191E">
        <w:rPr>
          <w:rFonts w:ascii="Arial" w:eastAsia="Times New Roman" w:hAnsi="Arial" w:cs="Arial"/>
          <w:sz w:val="20"/>
          <w:szCs w:val="20"/>
          <w:lang w:val="ru-RU" w:eastAsia="ru-RU"/>
        </w:rPr>
        <w:t> </w:t>
      </w:r>
    </w:p>
    <w:p w:rsidR="00AF3287" w:rsidRDefault="00AF3287"/>
    <w:sectPr w:rsidR="00AF3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87"/>
    <w:rsid w:val="000B78C6"/>
    <w:rsid w:val="000F3CFF"/>
    <w:rsid w:val="00486A87"/>
    <w:rsid w:val="00506EC1"/>
    <w:rsid w:val="005B6D3E"/>
    <w:rsid w:val="008C191E"/>
    <w:rsid w:val="00AF3287"/>
    <w:rsid w:val="00DC5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RedakcijaSpisok">
    <w:name w:val="_В редакции список (tkRedakcijaSpisok)"/>
    <w:basedOn w:val="a"/>
    <w:rsid w:val="008C191E"/>
    <w:pPr>
      <w:ind w:left="1134" w:right="1134"/>
      <w:jc w:val="center"/>
    </w:pPr>
    <w:rPr>
      <w:rFonts w:ascii="Arial" w:eastAsia="Times New Roman" w:hAnsi="Arial" w:cs="Arial"/>
      <w:i/>
      <w:iCs/>
      <w:sz w:val="20"/>
      <w:szCs w:val="20"/>
      <w:lang w:val="ru-RU" w:eastAsia="ru-RU"/>
    </w:rPr>
  </w:style>
  <w:style w:type="paragraph" w:customStyle="1" w:styleId="tkRedakcijaTekst">
    <w:name w:val="_В редакции текст (tkRedakcijaTekst)"/>
    <w:basedOn w:val="a"/>
    <w:rsid w:val="008C191E"/>
    <w:pPr>
      <w:spacing w:after="60"/>
      <w:ind w:firstLine="567"/>
      <w:jc w:val="both"/>
    </w:pPr>
    <w:rPr>
      <w:rFonts w:ascii="Arial" w:eastAsia="Times New Roman" w:hAnsi="Arial" w:cs="Arial"/>
      <w:i/>
      <w:iCs/>
      <w:sz w:val="20"/>
      <w:szCs w:val="20"/>
      <w:lang w:val="ru-RU" w:eastAsia="ru-RU"/>
    </w:rPr>
  </w:style>
  <w:style w:type="paragraph" w:customStyle="1" w:styleId="tkGrif">
    <w:name w:val="_Гриф (tkGrif)"/>
    <w:basedOn w:val="a"/>
    <w:rsid w:val="008C191E"/>
    <w:pPr>
      <w:spacing w:after="60"/>
      <w:jc w:val="center"/>
    </w:pPr>
    <w:rPr>
      <w:rFonts w:ascii="Arial" w:eastAsia="Times New Roman" w:hAnsi="Arial" w:cs="Arial"/>
      <w:sz w:val="20"/>
      <w:szCs w:val="20"/>
      <w:lang w:val="ru-RU" w:eastAsia="ru-RU"/>
    </w:rPr>
  </w:style>
  <w:style w:type="paragraph" w:customStyle="1" w:styleId="tkZagolovok3">
    <w:name w:val="_Заголовок Глава (tkZagolovok3)"/>
    <w:basedOn w:val="a"/>
    <w:rsid w:val="008C191E"/>
    <w:pPr>
      <w:spacing w:before="200"/>
      <w:ind w:left="1134" w:right="1134"/>
      <w:jc w:val="center"/>
    </w:pPr>
    <w:rPr>
      <w:rFonts w:ascii="Arial" w:eastAsia="Times New Roman" w:hAnsi="Arial" w:cs="Arial"/>
      <w:b/>
      <w:bCs/>
      <w:szCs w:val="24"/>
      <w:lang w:val="ru-RU" w:eastAsia="ru-RU"/>
    </w:rPr>
  </w:style>
  <w:style w:type="paragraph" w:customStyle="1" w:styleId="tkZagolovok4">
    <w:name w:val="_Заголовок Параграф (tkZagolovok4)"/>
    <w:basedOn w:val="a"/>
    <w:rsid w:val="008C191E"/>
    <w:pPr>
      <w:spacing w:before="200"/>
      <w:ind w:left="1134" w:right="1134"/>
      <w:jc w:val="center"/>
    </w:pPr>
    <w:rPr>
      <w:rFonts w:ascii="Arial" w:eastAsia="Times New Roman" w:hAnsi="Arial" w:cs="Arial"/>
      <w:b/>
      <w:bCs/>
      <w:szCs w:val="24"/>
      <w:lang w:val="ru-RU" w:eastAsia="ru-RU"/>
    </w:rPr>
  </w:style>
  <w:style w:type="paragraph" w:customStyle="1" w:styleId="tkZagolovok2">
    <w:name w:val="_Заголовок Раздел (tkZagolovok2)"/>
    <w:basedOn w:val="a"/>
    <w:rsid w:val="008C191E"/>
    <w:pPr>
      <w:spacing w:before="200"/>
      <w:ind w:left="1134" w:right="1134"/>
      <w:jc w:val="center"/>
    </w:pPr>
    <w:rPr>
      <w:rFonts w:ascii="Arial" w:eastAsia="Times New Roman" w:hAnsi="Arial" w:cs="Arial"/>
      <w:b/>
      <w:bCs/>
      <w:szCs w:val="24"/>
      <w:lang w:val="ru-RU" w:eastAsia="ru-RU"/>
    </w:rPr>
  </w:style>
  <w:style w:type="paragraph" w:customStyle="1" w:styleId="tkZagolovok5">
    <w:name w:val="_Заголовок Статья (tkZagolovok5)"/>
    <w:basedOn w:val="a"/>
    <w:rsid w:val="008C191E"/>
    <w:pPr>
      <w:spacing w:before="200" w:after="60"/>
      <w:ind w:firstLine="567"/>
    </w:pPr>
    <w:rPr>
      <w:rFonts w:ascii="Arial" w:eastAsia="Times New Roman" w:hAnsi="Arial" w:cs="Arial"/>
      <w:b/>
      <w:bCs/>
      <w:sz w:val="20"/>
      <w:szCs w:val="20"/>
      <w:lang w:val="ru-RU" w:eastAsia="ru-RU"/>
    </w:rPr>
  </w:style>
  <w:style w:type="paragraph" w:customStyle="1" w:styleId="tkZagolovok1">
    <w:name w:val="_Заголовок Часть (tkZagolovok1)"/>
    <w:basedOn w:val="a"/>
    <w:rsid w:val="008C191E"/>
    <w:pPr>
      <w:spacing w:before="200"/>
      <w:ind w:left="1134" w:right="1134"/>
      <w:jc w:val="center"/>
    </w:pPr>
    <w:rPr>
      <w:rFonts w:ascii="Arial" w:eastAsia="Times New Roman" w:hAnsi="Arial" w:cs="Arial"/>
      <w:b/>
      <w:bCs/>
      <w:szCs w:val="24"/>
      <w:lang w:val="ru-RU" w:eastAsia="ru-RU"/>
    </w:rPr>
  </w:style>
  <w:style w:type="paragraph" w:customStyle="1" w:styleId="tkKomentarij">
    <w:name w:val="_Комментарий (tkKomentarij)"/>
    <w:basedOn w:val="a"/>
    <w:rsid w:val="008C191E"/>
    <w:pPr>
      <w:spacing w:after="60"/>
      <w:ind w:firstLine="567"/>
      <w:jc w:val="both"/>
    </w:pPr>
    <w:rPr>
      <w:rFonts w:ascii="Arial" w:eastAsia="Times New Roman" w:hAnsi="Arial" w:cs="Arial"/>
      <w:i/>
      <w:iCs/>
      <w:color w:val="006600"/>
      <w:sz w:val="20"/>
      <w:szCs w:val="20"/>
      <w:lang w:val="ru-RU" w:eastAsia="ru-RU"/>
    </w:rPr>
  </w:style>
  <w:style w:type="paragraph" w:customStyle="1" w:styleId="tkNazvanie">
    <w:name w:val="_Название (tkNazvanie)"/>
    <w:basedOn w:val="a"/>
    <w:rsid w:val="008C191E"/>
    <w:pPr>
      <w:spacing w:before="400" w:after="400"/>
      <w:ind w:left="1134" w:right="1134"/>
      <w:jc w:val="center"/>
    </w:pPr>
    <w:rPr>
      <w:rFonts w:ascii="Arial" w:eastAsia="Times New Roman" w:hAnsi="Arial" w:cs="Arial"/>
      <w:b/>
      <w:bCs/>
      <w:szCs w:val="24"/>
      <w:lang w:val="ru-RU" w:eastAsia="ru-RU"/>
    </w:rPr>
  </w:style>
  <w:style w:type="paragraph" w:customStyle="1" w:styleId="tkPodpis">
    <w:name w:val="_Подпись (tkPodpis)"/>
    <w:basedOn w:val="a"/>
    <w:rsid w:val="008C191E"/>
    <w:pPr>
      <w:spacing w:after="60"/>
    </w:pPr>
    <w:rPr>
      <w:rFonts w:ascii="Arial" w:eastAsia="Times New Roman" w:hAnsi="Arial" w:cs="Arial"/>
      <w:b/>
      <w:bCs/>
      <w:sz w:val="20"/>
      <w:szCs w:val="20"/>
      <w:lang w:val="ru-RU" w:eastAsia="ru-RU"/>
    </w:rPr>
  </w:style>
  <w:style w:type="paragraph" w:customStyle="1" w:styleId="tkRekvizit">
    <w:name w:val="_Реквизит (tkRekvizit)"/>
    <w:basedOn w:val="a"/>
    <w:rsid w:val="008C191E"/>
    <w:pPr>
      <w:spacing w:before="200"/>
      <w:jc w:val="center"/>
    </w:pPr>
    <w:rPr>
      <w:rFonts w:ascii="Arial" w:eastAsia="Times New Roman" w:hAnsi="Arial" w:cs="Arial"/>
      <w:i/>
      <w:iCs/>
      <w:sz w:val="20"/>
      <w:szCs w:val="20"/>
      <w:lang w:val="ru-RU" w:eastAsia="ru-RU"/>
    </w:rPr>
  </w:style>
  <w:style w:type="paragraph" w:customStyle="1" w:styleId="tsSoderzhanie3">
    <w:name w:val="__Структура Глава (tsSoderzhanie3)"/>
    <w:basedOn w:val="a"/>
    <w:rsid w:val="008C191E"/>
    <w:pPr>
      <w:shd w:val="clear" w:color="auto" w:fill="D9D9D9"/>
    </w:pPr>
    <w:rPr>
      <w:rFonts w:ascii="Arial" w:eastAsia="Times New Roman" w:hAnsi="Arial" w:cs="Arial"/>
      <w:vanish/>
      <w:szCs w:val="24"/>
      <w:lang w:val="ru-RU" w:eastAsia="ru-RU"/>
    </w:rPr>
  </w:style>
  <w:style w:type="paragraph" w:customStyle="1" w:styleId="tsSoderzhanie4">
    <w:name w:val="__Структура Параграф (tsSoderzhanie4)"/>
    <w:basedOn w:val="a"/>
    <w:rsid w:val="008C191E"/>
    <w:pPr>
      <w:shd w:val="clear" w:color="auto" w:fill="D9D9D9"/>
    </w:pPr>
    <w:rPr>
      <w:rFonts w:ascii="Arial" w:eastAsia="Times New Roman" w:hAnsi="Arial" w:cs="Arial"/>
      <w:vanish/>
      <w:szCs w:val="24"/>
      <w:lang w:val="ru-RU" w:eastAsia="ru-RU"/>
    </w:rPr>
  </w:style>
  <w:style w:type="paragraph" w:customStyle="1" w:styleId="tsSoderzhanie2">
    <w:name w:val="__Структура Раздел (tsSoderzhanie2)"/>
    <w:basedOn w:val="a"/>
    <w:rsid w:val="008C191E"/>
    <w:pPr>
      <w:shd w:val="clear" w:color="auto" w:fill="D9D9D9"/>
    </w:pPr>
    <w:rPr>
      <w:rFonts w:ascii="Arial" w:eastAsia="Times New Roman" w:hAnsi="Arial" w:cs="Arial"/>
      <w:vanish/>
      <w:szCs w:val="24"/>
      <w:lang w:val="ru-RU" w:eastAsia="ru-RU"/>
    </w:rPr>
  </w:style>
  <w:style w:type="paragraph" w:customStyle="1" w:styleId="tsSoderzhanie5">
    <w:name w:val="__Структура Статья (tsSoderzhanie5)"/>
    <w:basedOn w:val="a"/>
    <w:rsid w:val="008C191E"/>
    <w:pPr>
      <w:shd w:val="clear" w:color="auto" w:fill="D9D9D9"/>
    </w:pPr>
    <w:rPr>
      <w:rFonts w:ascii="Arial" w:eastAsia="Times New Roman" w:hAnsi="Arial" w:cs="Arial"/>
      <w:vanish/>
      <w:szCs w:val="24"/>
      <w:lang w:val="ru-RU" w:eastAsia="ru-RU"/>
    </w:rPr>
  </w:style>
  <w:style w:type="paragraph" w:customStyle="1" w:styleId="tsSoderzhanie1">
    <w:name w:val="__Структура Часть (tsSoderzhanie1)"/>
    <w:basedOn w:val="a"/>
    <w:rsid w:val="008C191E"/>
    <w:pPr>
      <w:shd w:val="clear" w:color="auto" w:fill="D9D9D9"/>
    </w:pPr>
    <w:rPr>
      <w:rFonts w:ascii="Arial" w:eastAsia="Times New Roman" w:hAnsi="Arial" w:cs="Arial"/>
      <w:vanish/>
      <w:szCs w:val="24"/>
      <w:lang w:val="ru-RU" w:eastAsia="ru-RU"/>
    </w:rPr>
  </w:style>
  <w:style w:type="paragraph" w:customStyle="1" w:styleId="tkTekst">
    <w:name w:val="_Текст обычный (tkTekst)"/>
    <w:basedOn w:val="a"/>
    <w:rsid w:val="008C191E"/>
    <w:pPr>
      <w:spacing w:after="60"/>
      <w:ind w:firstLine="567"/>
      <w:jc w:val="both"/>
    </w:pPr>
    <w:rPr>
      <w:rFonts w:ascii="Arial" w:eastAsia="Times New Roman" w:hAnsi="Arial" w:cs="Arial"/>
      <w:sz w:val="20"/>
      <w:szCs w:val="20"/>
      <w:lang w:val="ru-RU" w:eastAsia="ru-RU"/>
    </w:rPr>
  </w:style>
  <w:style w:type="paragraph" w:customStyle="1" w:styleId="tkTablica">
    <w:name w:val="_Текст таблицы (tkTablica)"/>
    <w:basedOn w:val="a"/>
    <w:rsid w:val="008C191E"/>
    <w:pPr>
      <w:spacing w:after="60"/>
      <w:jc w:val="both"/>
    </w:pPr>
    <w:rPr>
      <w:rFonts w:ascii="Arial" w:eastAsia="Times New Roman" w:hAnsi="Arial" w:cs="Arial"/>
      <w:sz w:val="20"/>
      <w:szCs w:val="20"/>
      <w:lang w:val="ru-RU" w:eastAsia="ru-RU"/>
    </w:rPr>
  </w:style>
  <w:style w:type="paragraph" w:customStyle="1" w:styleId="tkForma">
    <w:name w:val="_Форма (tkForma)"/>
    <w:basedOn w:val="a"/>
    <w:rsid w:val="008C191E"/>
    <w:pPr>
      <w:ind w:left="1134" w:right="1134"/>
      <w:jc w:val="center"/>
    </w:pPr>
    <w:rPr>
      <w:rFonts w:ascii="Arial" w:eastAsia="Times New Roman" w:hAnsi="Arial" w:cs="Arial"/>
      <w:b/>
      <w:bCs/>
      <w:caps/>
      <w:szCs w:val="24"/>
      <w:lang w:val="ru-RU" w:eastAsia="ru-RU"/>
    </w:rPr>
  </w:style>
  <w:style w:type="paragraph" w:customStyle="1" w:styleId="msopapdefault">
    <w:name w:val="msopapdefault"/>
    <w:basedOn w:val="a"/>
    <w:rsid w:val="008C191E"/>
    <w:pPr>
      <w:spacing w:before="100" w:beforeAutospacing="1"/>
    </w:pPr>
    <w:rPr>
      <w:rFonts w:eastAsia="Times New Roman" w:cs="Times New Roman"/>
      <w:szCs w:val="24"/>
      <w:lang w:val="ru-RU" w:eastAsia="ru-RU"/>
    </w:rPr>
  </w:style>
  <w:style w:type="character" w:styleId="a3">
    <w:name w:val="Hyperlink"/>
    <w:basedOn w:val="a0"/>
    <w:uiPriority w:val="99"/>
    <w:semiHidden/>
    <w:unhideWhenUsed/>
    <w:rsid w:val="008C191E"/>
    <w:rPr>
      <w:color w:val="0000FF"/>
      <w:u w:val="single"/>
    </w:rPr>
  </w:style>
  <w:style w:type="character" w:styleId="a4">
    <w:name w:val="FollowedHyperlink"/>
    <w:basedOn w:val="a0"/>
    <w:uiPriority w:val="99"/>
    <w:semiHidden/>
    <w:unhideWhenUsed/>
    <w:rsid w:val="008C191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RedakcijaSpisok">
    <w:name w:val="_В редакции список (tkRedakcijaSpisok)"/>
    <w:basedOn w:val="a"/>
    <w:rsid w:val="008C191E"/>
    <w:pPr>
      <w:ind w:left="1134" w:right="1134"/>
      <w:jc w:val="center"/>
    </w:pPr>
    <w:rPr>
      <w:rFonts w:ascii="Arial" w:eastAsia="Times New Roman" w:hAnsi="Arial" w:cs="Arial"/>
      <w:i/>
      <w:iCs/>
      <w:sz w:val="20"/>
      <w:szCs w:val="20"/>
      <w:lang w:val="ru-RU" w:eastAsia="ru-RU"/>
    </w:rPr>
  </w:style>
  <w:style w:type="paragraph" w:customStyle="1" w:styleId="tkRedakcijaTekst">
    <w:name w:val="_В редакции текст (tkRedakcijaTekst)"/>
    <w:basedOn w:val="a"/>
    <w:rsid w:val="008C191E"/>
    <w:pPr>
      <w:spacing w:after="60"/>
      <w:ind w:firstLine="567"/>
      <w:jc w:val="both"/>
    </w:pPr>
    <w:rPr>
      <w:rFonts w:ascii="Arial" w:eastAsia="Times New Roman" w:hAnsi="Arial" w:cs="Arial"/>
      <w:i/>
      <w:iCs/>
      <w:sz w:val="20"/>
      <w:szCs w:val="20"/>
      <w:lang w:val="ru-RU" w:eastAsia="ru-RU"/>
    </w:rPr>
  </w:style>
  <w:style w:type="paragraph" w:customStyle="1" w:styleId="tkGrif">
    <w:name w:val="_Гриф (tkGrif)"/>
    <w:basedOn w:val="a"/>
    <w:rsid w:val="008C191E"/>
    <w:pPr>
      <w:spacing w:after="60"/>
      <w:jc w:val="center"/>
    </w:pPr>
    <w:rPr>
      <w:rFonts w:ascii="Arial" w:eastAsia="Times New Roman" w:hAnsi="Arial" w:cs="Arial"/>
      <w:sz w:val="20"/>
      <w:szCs w:val="20"/>
      <w:lang w:val="ru-RU" w:eastAsia="ru-RU"/>
    </w:rPr>
  </w:style>
  <w:style w:type="paragraph" w:customStyle="1" w:styleId="tkZagolovok3">
    <w:name w:val="_Заголовок Глава (tkZagolovok3)"/>
    <w:basedOn w:val="a"/>
    <w:rsid w:val="008C191E"/>
    <w:pPr>
      <w:spacing w:before="200"/>
      <w:ind w:left="1134" w:right="1134"/>
      <w:jc w:val="center"/>
    </w:pPr>
    <w:rPr>
      <w:rFonts w:ascii="Arial" w:eastAsia="Times New Roman" w:hAnsi="Arial" w:cs="Arial"/>
      <w:b/>
      <w:bCs/>
      <w:szCs w:val="24"/>
      <w:lang w:val="ru-RU" w:eastAsia="ru-RU"/>
    </w:rPr>
  </w:style>
  <w:style w:type="paragraph" w:customStyle="1" w:styleId="tkZagolovok4">
    <w:name w:val="_Заголовок Параграф (tkZagolovok4)"/>
    <w:basedOn w:val="a"/>
    <w:rsid w:val="008C191E"/>
    <w:pPr>
      <w:spacing w:before="200"/>
      <w:ind w:left="1134" w:right="1134"/>
      <w:jc w:val="center"/>
    </w:pPr>
    <w:rPr>
      <w:rFonts w:ascii="Arial" w:eastAsia="Times New Roman" w:hAnsi="Arial" w:cs="Arial"/>
      <w:b/>
      <w:bCs/>
      <w:szCs w:val="24"/>
      <w:lang w:val="ru-RU" w:eastAsia="ru-RU"/>
    </w:rPr>
  </w:style>
  <w:style w:type="paragraph" w:customStyle="1" w:styleId="tkZagolovok2">
    <w:name w:val="_Заголовок Раздел (tkZagolovok2)"/>
    <w:basedOn w:val="a"/>
    <w:rsid w:val="008C191E"/>
    <w:pPr>
      <w:spacing w:before="200"/>
      <w:ind w:left="1134" w:right="1134"/>
      <w:jc w:val="center"/>
    </w:pPr>
    <w:rPr>
      <w:rFonts w:ascii="Arial" w:eastAsia="Times New Roman" w:hAnsi="Arial" w:cs="Arial"/>
      <w:b/>
      <w:bCs/>
      <w:szCs w:val="24"/>
      <w:lang w:val="ru-RU" w:eastAsia="ru-RU"/>
    </w:rPr>
  </w:style>
  <w:style w:type="paragraph" w:customStyle="1" w:styleId="tkZagolovok5">
    <w:name w:val="_Заголовок Статья (tkZagolovok5)"/>
    <w:basedOn w:val="a"/>
    <w:rsid w:val="008C191E"/>
    <w:pPr>
      <w:spacing w:before="200" w:after="60"/>
      <w:ind w:firstLine="567"/>
    </w:pPr>
    <w:rPr>
      <w:rFonts w:ascii="Arial" w:eastAsia="Times New Roman" w:hAnsi="Arial" w:cs="Arial"/>
      <w:b/>
      <w:bCs/>
      <w:sz w:val="20"/>
      <w:szCs w:val="20"/>
      <w:lang w:val="ru-RU" w:eastAsia="ru-RU"/>
    </w:rPr>
  </w:style>
  <w:style w:type="paragraph" w:customStyle="1" w:styleId="tkZagolovok1">
    <w:name w:val="_Заголовок Часть (tkZagolovok1)"/>
    <w:basedOn w:val="a"/>
    <w:rsid w:val="008C191E"/>
    <w:pPr>
      <w:spacing w:before="200"/>
      <w:ind w:left="1134" w:right="1134"/>
      <w:jc w:val="center"/>
    </w:pPr>
    <w:rPr>
      <w:rFonts w:ascii="Arial" w:eastAsia="Times New Roman" w:hAnsi="Arial" w:cs="Arial"/>
      <w:b/>
      <w:bCs/>
      <w:szCs w:val="24"/>
      <w:lang w:val="ru-RU" w:eastAsia="ru-RU"/>
    </w:rPr>
  </w:style>
  <w:style w:type="paragraph" w:customStyle="1" w:styleId="tkKomentarij">
    <w:name w:val="_Комментарий (tkKomentarij)"/>
    <w:basedOn w:val="a"/>
    <w:rsid w:val="008C191E"/>
    <w:pPr>
      <w:spacing w:after="60"/>
      <w:ind w:firstLine="567"/>
      <w:jc w:val="both"/>
    </w:pPr>
    <w:rPr>
      <w:rFonts w:ascii="Arial" w:eastAsia="Times New Roman" w:hAnsi="Arial" w:cs="Arial"/>
      <w:i/>
      <w:iCs/>
      <w:color w:val="006600"/>
      <w:sz w:val="20"/>
      <w:szCs w:val="20"/>
      <w:lang w:val="ru-RU" w:eastAsia="ru-RU"/>
    </w:rPr>
  </w:style>
  <w:style w:type="paragraph" w:customStyle="1" w:styleId="tkNazvanie">
    <w:name w:val="_Название (tkNazvanie)"/>
    <w:basedOn w:val="a"/>
    <w:rsid w:val="008C191E"/>
    <w:pPr>
      <w:spacing w:before="400" w:after="400"/>
      <w:ind w:left="1134" w:right="1134"/>
      <w:jc w:val="center"/>
    </w:pPr>
    <w:rPr>
      <w:rFonts w:ascii="Arial" w:eastAsia="Times New Roman" w:hAnsi="Arial" w:cs="Arial"/>
      <w:b/>
      <w:bCs/>
      <w:szCs w:val="24"/>
      <w:lang w:val="ru-RU" w:eastAsia="ru-RU"/>
    </w:rPr>
  </w:style>
  <w:style w:type="paragraph" w:customStyle="1" w:styleId="tkPodpis">
    <w:name w:val="_Подпись (tkPodpis)"/>
    <w:basedOn w:val="a"/>
    <w:rsid w:val="008C191E"/>
    <w:pPr>
      <w:spacing w:after="60"/>
    </w:pPr>
    <w:rPr>
      <w:rFonts w:ascii="Arial" w:eastAsia="Times New Roman" w:hAnsi="Arial" w:cs="Arial"/>
      <w:b/>
      <w:bCs/>
      <w:sz w:val="20"/>
      <w:szCs w:val="20"/>
      <w:lang w:val="ru-RU" w:eastAsia="ru-RU"/>
    </w:rPr>
  </w:style>
  <w:style w:type="paragraph" w:customStyle="1" w:styleId="tkRekvizit">
    <w:name w:val="_Реквизит (tkRekvizit)"/>
    <w:basedOn w:val="a"/>
    <w:rsid w:val="008C191E"/>
    <w:pPr>
      <w:spacing w:before="200"/>
      <w:jc w:val="center"/>
    </w:pPr>
    <w:rPr>
      <w:rFonts w:ascii="Arial" w:eastAsia="Times New Roman" w:hAnsi="Arial" w:cs="Arial"/>
      <w:i/>
      <w:iCs/>
      <w:sz w:val="20"/>
      <w:szCs w:val="20"/>
      <w:lang w:val="ru-RU" w:eastAsia="ru-RU"/>
    </w:rPr>
  </w:style>
  <w:style w:type="paragraph" w:customStyle="1" w:styleId="tsSoderzhanie3">
    <w:name w:val="__Структура Глава (tsSoderzhanie3)"/>
    <w:basedOn w:val="a"/>
    <w:rsid w:val="008C191E"/>
    <w:pPr>
      <w:shd w:val="clear" w:color="auto" w:fill="D9D9D9"/>
    </w:pPr>
    <w:rPr>
      <w:rFonts w:ascii="Arial" w:eastAsia="Times New Roman" w:hAnsi="Arial" w:cs="Arial"/>
      <w:vanish/>
      <w:szCs w:val="24"/>
      <w:lang w:val="ru-RU" w:eastAsia="ru-RU"/>
    </w:rPr>
  </w:style>
  <w:style w:type="paragraph" w:customStyle="1" w:styleId="tsSoderzhanie4">
    <w:name w:val="__Структура Параграф (tsSoderzhanie4)"/>
    <w:basedOn w:val="a"/>
    <w:rsid w:val="008C191E"/>
    <w:pPr>
      <w:shd w:val="clear" w:color="auto" w:fill="D9D9D9"/>
    </w:pPr>
    <w:rPr>
      <w:rFonts w:ascii="Arial" w:eastAsia="Times New Roman" w:hAnsi="Arial" w:cs="Arial"/>
      <w:vanish/>
      <w:szCs w:val="24"/>
      <w:lang w:val="ru-RU" w:eastAsia="ru-RU"/>
    </w:rPr>
  </w:style>
  <w:style w:type="paragraph" w:customStyle="1" w:styleId="tsSoderzhanie2">
    <w:name w:val="__Структура Раздел (tsSoderzhanie2)"/>
    <w:basedOn w:val="a"/>
    <w:rsid w:val="008C191E"/>
    <w:pPr>
      <w:shd w:val="clear" w:color="auto" w:fill="D9D9D9"/>
    </w:pPr>
    <w:rPr>
      <w:rFonts w:ascii="Arial" w:eastAsia="Times New Roman" w:hAnsi="Arial" w:cs="Arial"/>
      <w:vanish/>
      <w:szCs w:val="24"/>
      <w:lang w:val="ru-RU" w:eastAsia="ru-RU"/>
    </w:rPr>
  </w:style>
  <w:style w:type="paragraph" w:customStyle="1" w:styleId="tsSoderzhanie5">
    <w:name w:val="__Структура Статья (tsSoderzhanie5)"/>
    <w:basedOn w:val="a"/>
    <w:rsid w:val="008C191E"/>
    <w:pPr>
      <w:shd w:val="clear" w:color="auto" w:fill="D9D9D9"/>
    </w:pPr>
    <w:rPr>
      <w:rFonts w:ascii="Arial" w:eastAsia="Times New Roman" w:hAnsi="Arial" w:cs="Arial"/>
      <w:vanish/>
      <w:szCs w:val="24"/>
      <w:lang w:val="ru-RU" w:eastAsia="ru-RU"/>
    </w:rPr>
  </w:style>
  <w:style w:type="paragraph" w:customStyle="1" w:styleId="tsSoderzhanie1">
    <w:name w:val="__Структура Часть (tsSoderzhanie1)"/>
    <w:basedOn w:val="a"/>
    <w:rsid w:val="008C191E"/>
    <w:pPr>
      <w:shd w:val="clear" w:color="auto" w:fill="D9D9D9"/>
    </w:pPr>
    <w:rPr>
      <w:rFonts w:ascii="Arial" w:eastAsia="Times New Roman" w:hAnsi="Arial" w:cs="Arial"/>
      <w:vanish/>
      <w:szCs w:val="24"/>
      <w:lang w:val="ru-RU" w:eastAsia="ru-RU"/>
    </w:rPr>
  </w:style>
  <w:style w:type="paragraph" w:customStyle="1" w:styleId="tkTekst">
    <w:name w:val="_Текст обычный (tkTekst)"/>
    <w:basedOn w:val="a"/>
    <w:rsid w:val="008C191E"/>
    <w:pPr>
      <w:spacing w:after="60"/>
      <w:ind w:firstLine="567"/>
      <w:jc w:val="both"/>
    </w:pPr>
    <w:rPr>
      <w:rFonts w:ascii="Arial" w:eastAsia="Times New Roman" w:hAnsi="Arial" w:cs="Arial"/>
      <w:sz w:val="20"/>
      <w:szCs w:val="20"/>
      <w:lang w:val="ru-RU" w:eastAsia="ru-RU"/>
    </w:rPr>
  </w:style>
  <w:style w:type="paragraph" w:customStyle="1" w:styleId="tkTablica">
    <w:name w:val="_Текст таблицы (tkTablica)"/>
    <w:basedOn w:val="a"/>
    <w:rsid w:val="008C191E"/>
    <w:pPr>
      <w:spacing w:after="60"/>
      <w:jc w:val="both"/>
    </w:pPr>
    <w:rPr>
      <w:rFonts w:ascii="Arial" w:eastAsia="Times New Roman" w:hAnsi="Arial" w:cs="Arial"/>
      <w:sz w:val="20"/>
      <w:szCs w:val="20"/>
      <w:lang w:val="ru-RU" w:eastAsia="ru-RU"/>
    </w:rPr>
  </w:style>
  <w:style w:type="paragraph" w:customStyle="1" w:styleId="tkForma">
    <w:name w:val="_Форма (tkForma)"/>
    <w:basedOn w:val="a"/>
    <w:rsid w:val="008C191E"/>
    <w:pPr>
      <w:ind w:left="1134" w:right="1134"/>
      <w:jc w:val="center"/>
    </w:pPr>
    <w:rPr>
      <w:rFonts w:ascii="Arial" w:eastAsia="Times New Roman" w:hAnsi="Arial" w:cs="Arial"/>
      <w:b/>
      <w:bCs/>
      <w:caps/>
      <w:szCs w:val="24"/>
      <w:lang w:val="ru-RU" w:eastAsia="ru-RU"/>
    </w:rPr>
  </w:style>
  <w:style w:type="paragraph" w:customStyle="1" w:styleId="msopapdefault">
    <w:name w:val="msopapdefault"/>
    <w:basedOn w:val="a"/>
    <w:rsid w:val="008C191E"/>
    <w:pPr>
      <w:spacing w:before="100" w:beforeAutospacing="1"/>
    </w:pPr>
    <w:rPr>
      <w:rFonts w:eastAsia="Times New Roman" w:cs="Times New Roman"/>
      <w:szCs w:val="24"/>
      <w:lang w:val="ru-RU" w:eastAsia="ru-RU"/>
    </w:rPr>
  </w:style>
  <w:style w:type="character" w:styleId="a3">
    <w:name w:val="Hyperlink"/>
    <w:basedOn w:val="a0"/>
    <w:uiPriority w:val="99"/>
    <w:semiHidden/>
    <w:unhideWhenUsed/>
    <w:rsid w:val="008C191E"/>
    <w:rPr>
      <w:color w:val="0000FF"/>
      <w:u w:val="single"/>
    </w:rPr>
  </w:style>
  <w:style w:type="character" w:styleId="a4">
    <w:name w:val="FollowedHyperlink"/>
    <w:basedOn w:val="a0"/>
    <w:uiPriority w:val="99"/>
    <w:semiHidden/>
    <w:unhideWhenUsed/>
    <w:rsid w:val="008C19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23507">
      <w:bodyDiv w:val="1"/>
      <w:marLeft w:val="0"/>
      <w:marRight w:val="0"/>
      <w:marTop w:val="0"/>
      <w:marBottom w:val="0"/>
      <w:divBdr>
        <w:top w:val="none" w:sz="0" w:space="0" w:color="auto"/>
        <w:left w:val="none" w:sz="0" w:space="0" w:color="auto"/>
        <w:bottom w:val="none" w:sz="0" w:space="0" w:color="auto"/>
        <w:right w:val="none" w:sz="0" w:space="0" w:color="auto"/>
      </w:divBdr>
    </w:div>
    <w:div w:id="18285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toktom://db/140345" TargetMode="External"/><Relationship Id="rId21" Type="http://schemas.openxmlformats.org/officeDocument/2006/relationships/hyperlink" Target="toktom://db/140345" TargetMode="External"/><Relationship Id="rId42" Type="http://schemas.openxmlformats.org/officeDocument/2006/relationships/hyperlink" Target="toktom://db/140344" TargetMode="External"/><Relationship Id="rId63" Type="http://schemas.openxmlformats.org/officeDocument/2006/relationships/hyperlink" Target="toktom://db/140345" TargetMode="External"/><Relationship Id="rId84" Type="http://schemas.openxmlformats.org/officeDocument/2006/relationships/hyperlink" Target="toktom://db/140345" TargetMode="External"/><Relationship Id="rId16" Type="http://schemas.openxmlformats.org/officeDocument/2006/relationships/hyperlink" Target="toktom://db/140345" TargetMode="External"/><Relationship Id="rId107" Type="http://schemas.openxmlformats.org/officeDocument/2006/relationships/hyperlink" Target="toktom://db/140344" TargetMode="External"/><Relationship Id="rId11" Type="http://schemas.openxmlformats.org/officeDocument/2006/relationships/hyperlink" Target="toktom://db/140344" TargetMode="External"/><Relationship Id="rId32" Type="http://schemas.openxmlformats.org/officeDocument/2006/relationships/hyperlink" Target="toktom://db/140344" TargetMode="External"/><Relationship Id="rId37" Type="http://schemas.openxmlformats.org/officeDocument/2006/relationships/hyperlink" Target="toktom://db/140345" TargetMode="External"/><Relationship Id="rId53" Type="http://schemas.openxmlformats.org/officeDocument/2006/relationships/hyperlink" Target="toktom://db/140345" TargetMode="External"/><Relationship Id="rId58" Type="http://schemas.openxmlformats.org/officeDocument/2006/relationships/hyperlink" Target="toktom://db/140345" TargetMode="External"/><Relationship Id="rId74" Type="http://schemas.openxmlformats.org/officeDocument/2006/relationships/hyperlink" Target="toktom://db/140344" TargetMode="External"/><Relationship Id="rId79" Type="http://schemas.openxmlformats.org/officeDocument/2006/relationships/hyperlink" Target="toktom://db/140345" TargetMode="External"/><Relationship Id="rId102" Type="http://schemas.openxmlformats.org/officeDocument/2006/relationships/hyperlink" Target="toktom://db/54032" TargetMode="External"/><Relationship Id="rId123" Type="http://schemas.openxmlformats.org/officeDocument/2006/relationships/hyperlink" Target="toktom://db/140344" TargetMode="External"/><Relationship Id="rId128" Type="http://schemas.openxmlformats.org/officeDocument/2006/relationships/hyperlink" Target="toktom://db/140344" TargetMode="External"/><Relationship Id="rId5" Type="http://schemas.openxmlformats.org/officeDocument/2006/relationships/hyperlink" Target="toktom://db/140344" TargetMode="External"/><Relationship Id="rId90" Type="http://schemas.openxmlformats.org/officeDocument/2006/relationships/hyperlink" Target="toktom://db/140345" TargetMode="External"/><Relationship Id="rId95" Type="http://schemas.openxmlformats.org/officeDocument/2006/relationships/hyperlink" Target="toktom://db/140345" TargetMode="External"/><Relationship Id="rId22" Type="http://schemas.openxmlformats.org/officeDocument/2006/relationships/hyperlink" Target="toktom://db/140344" TargetMode="External"/><Relationship Id="rId27" Type="http://schemas.openxmlformats.org/officeDocument/2006/relationships/hyperlink" Target="toktom://db/140344" TargetMode="External"/><Relationship Id="rId43" Type="http://schemas.openxmlformats.org/officeDocument/2006/relationships/hyperlink" Target="toktom://db/140344" TargetMode="External"/><Relationship Id="rId48" Type="http://schemas.openxmlformats.org/officeDocument/2006/relationships/hyperlink" Target="toktom://db/140345" TargetMode="External"/><Relationship Id="rId64" Type="http://schemas.openxmlformats.org/officeDocument/2006/relationships/hyperlink" Target="toktom://db/140345" TargetMode="External"/><Relationship Id="rId69" Type="http://schemas.openxmlformats.org/officeDocument/2006/relationships/hyperlink" Target="toktom://db/140345" TargetMode="External"/><Relationship Id="rId113" Type="http://schemas.openxmlformats.org/officeDocument/2006/relationships/hyperlink" Target="toktom://db/140344" TargetMode="External"/><Relationship Id="rId118" Type="http://schemas.openxmlformats.org/officeDocument/2006/relationships/hyperlink" Target="toktom://db/140344" TargetMode="External"/><Relationship Id="rId80" Type="http://schemas.openxmlformats.org/officeDocument/2006/relationships/hyperlink" Target="toktom://db/140345" TargetMode="External"/><Relationship Id="rId85" Type="http://schemas.openxmlformats.org/officeDocument/2006/relationships/hyperlink" Target="toktom://db/140344" TargetMode="External"/><Relationship Id="rId12" Type="http://schemas.openxmlformats.org/officeDocument/2006/relationships/hyperlink" Target="toktom://db/98840" TargetMode="External"/><Relationship Id="rId17" Type="http://schemas.openxmlformats.org/officeDocument/2006/relationships/hyperlink" Target="toktom://db/140344" TargetMode="External"/><Relationship Id="rId33" Type="http://schemas.openxmlformats.org/officeDocument/2006/relationships/hyperlink" Target="toktom://db/140345" TargetMode="External"/><Relationship Id="rId38" Type="http://schemas.openxmlformats.org/officeDocument/2006/relationships/hyperlink" Target="toktom://db/140345" TargetMode="External"/><Relationship Id="rId59" Type="http://schemas.openxmlformats.org/officeDocument/2006/relationships/hyperlink" Target="toktom://db/140345" TargetMode="External"/><Relationship Id="rId103" Type="http://schemas.openxmlformats.org/officeDocument/2006/relationships/hyperlink" Target="toktom://db/54032" TargetMode="External"/><Relationship Id="rId108" Type="http://schemas.openxmlformats.org/officeDocument/2006/relationships/hyperlink" Target="toktom://db/140344" TargetMode="External"/><Relationship Id="rId124" Type="http://schemas.openxmlformats.org/officeDocument/2006/relationships/hyperlink" Target="toktom://db/140345" TargetMode="External"/><Relationship Id="rId129" Type="http://schemas.openxmlformats.org/officeDocument/2006/relationships/hyperlink" Target="toktom://db/140345" TargetMode="External"/><Relationship Id="rId54" Type="http://schemas.openxmlformats.org/officeDocument/2006/relationships/hyperlink" Target="toktom://db/140345" TargetMode="External"/><Relationship Id="rId70" Type="http://schemas.openxmlformats.org/officeDocument/2006/relationships/hyperlink" Target="toktom://db/140344" TargetMode="External"/><Relationship Id="rId75" Type="http://schemas.openxmlformats.org/officeDocument/2006/relationships/hyperlink" Target="toktom://db/140344" TargetMode="External"/><Relationship Id="rId91" Type="http://schemas.openxmlformats.org/officeDocument/2006/relationships/hyperlink" Target="toktom://db/140345" TargetMode="External"/><Relationship Id="rId96" Type="http://schemas.openxmlformats.org/officeDocument/2006/relationships/hyperlink" Target="toktom://db/140344" TargetMode="External"/><Relationship Id="rId1" Type="http://schemas.openxmlformats.org/officeDocument/2006/relationships/styles" Target="styles.xml"/><Relationship Id="rId6" Type="http://schemas.openxmlformats.org/officeDocument/2006/relationships/hyperlink" Target="toktom://db/140345" TargetMode="External"/><Relationship Id="rId23" Type="http://schemas.openxmlformats.org/officeDocument/2006/relationships/hyperlink" Target="toktom://db/140344" TargetMode="External"/><Relationship Id="rId28" Type="http://schemas.openxmlformats.org/officeDocument/2006/relationships/hyperlink" Target="toktom://db/98840" TargetMode="External"/><Relationship Id="rId49" Type="http://schemas.openxmlformats.org/officeDocument/2006/relationships/hyperlink" Target="toktom://db/140344" TargetMode="External"/><Relationship Id="rId114" Type="http://schemas.openxmlformats.org/officeDocument/2006/relationships/hyperlink" Target="toktom://db/140345" TargetMode="External"/><Relationship Id="rId119" Type="http://schemas.openxmlformats.org/officeDocument/2006/relationships/hyperlink" Target="toktom://db/140345" TargetMode="External"/><Relationship Id="rId44" Type="http://schemas.openxmlformats.org/officeDocument/2006/relationships/hyperlink" Target="toktom://db/140344" TargetMode="External"/><Relationship Id="rId60" Type="http://schemas.openxmlformats.org/officeDocument/2006/relationships/hyperlink" Target="toktom://db/140344" TargetMode="External"/><Relationship Id="rId65" Type="http://schemas.openxmlformats.org/officeDocument/2006/relationships/hyperlink" Target="toktom://db/140345" TargetMode="External"/><Relationship Id="rId81" Type="http://schemas.openxmlformats.org/officeDocument/2006/relationships/hyperlink" Target="toktom://db/140344" TargetMode="External"/><Relationship Id="rId86" Type="http://schemas.openxmlformats.org/officeDocument/2006/relationships/hyperlink" Target="toktom://db/140344" TargetMode="External"/><Relationship Id="rId130" Type="http://schemas.openxmlformats.org/officeDocument/2006/relationships/hyperlink" Target="toktom://db/140344" TargetMode="External"/><Relationship Id="rId13" Type="http://schemas.openxmlformats.org/officeDocument/2006/relationships/hyperlink" Target="toktom://db/42813" TargetMode="External"/><Relationship Id="rId18" Type="http://schemas.openxmlformats.org/officeDocument/2006/relationships/hyperlink" Target="toktom://db/140345" TargetMode="External"/><Relationship Id="rId39" Type="http://schemas.openxmlformats.org/officeDocument/2006/relationships/hyperlink" Target="toktom://db/140344" TargetMode="External"/><Relationship Id="rId109" Type="http://schemas.openxmlformats.org/officeDocument/2006/relationships/hyperlink" Target="toktom://db/1364" TargetMode="External"/><Relationship Id="rId34" Type="http://schemas.openxmlformats.org/officeDocument/2006/relationships/hyperlink" Target="toktom://db/140345" TargetMode="External"/><Relationship Id="rId50" Type="http://schemas.openxmlformats.org/officeDocument/2006/relationships/hyperlink" Target="toktom://db/140344" TargetMode="External"/><Relationship Id="rId55" Type="http://schemas.openxmlformats.org/officeDocument/2006/relationships/hyperlink" Target="toktom://db/140345" TargetMode="External"/><Relationship Id="rId76" Type="http://schemas.openxmlformats.org/officeDocument/2006/relationships/hyperlink" Target="toktom://db/140344" TargetMode="External"/><Relationship Id="rId97" Type="http://schemas.openxmlformats.org/officeDocument/2006/relationships/hyperlink" Target="toktom://db/140345" TargetMode="External"/><Relationship Id="rId104" Type="http://schemas.openxmlformats.org/officeDocument/2006/relationships/hyperlink" Target="toktom://db/54032" TargetMode="External"/><Relationship Id="rId120" Type="http://schemas.openxmlformats.org/officeDocument/2006/relationships/hyperlink" Target="toktom://db/140344" TargetMode="External"/><Relationship Id="rId125" Type="http://schemas.openxmlformats.org/officeDocument/2006/relationships/hyperlink" Target="toktom://db/140345" TargetMode="External"/><Relationship Id="rId7" Type="http://schemas.openxmlformats.org/officeDocument/2006/relationships/hyperlink" Target="toktom://db/140344" TargetMode="External"/><Relationship Id="rId71" Type="http://schemas.openxmlformats.org/officeDocument/2006/relationships/hyperlink" Target="toktom://db/140345" TargetMode="External"/><Relationship Id="rId92" Type="http://schemas.openxmlformats.org/officeDocument/2006/relationships/hyperlink" Target="toktom://db/140345" TargetMode="External"/><Relationship Id="rId2" Type="http://schemas.microsoft.com/office/2007/relationships/stylesWithEffects" Target="stylesWithEffects.xml"/><Relationship Id="rId29" Type="http://schemas.openxmlformats.org/officeDocument/2006/relationships/hyperlink" Target="toktom://db/98840" TargetMode="External"/><Relationship Id="rId24" Type="http://schemas.openxmlformats.org/officeDocument/2006/relationships/hyperlink" Target="toktom://db/140345" TargetMode="External"/><Relationship Id="rId40" Type="http://schemas.openxmlformats.org/officeDocument/2006/relationships/hyperlink" Target="toktom://db/140344" TargetMode="External"/><Relationship Id="rId45" Type="http://schemas.openxmlformats.org/officeDocument/2006/relationships/hyperlink" Target="toktom://db/140345" TargetMode="External"/><Relationship Id="rId66" Type="http://schemas.openxmlformats.org/officeDocument/2006/relationships/hyperlink" Target="toktom://db/140345" TargetMode="External"/><Relationship Id="rId87" Type="http://schemas.openxmlformats.org/officeDocument/2006/relationships/hyperlink" Target="toktom://db/140345" TargetMode="External"/><Relationship Id="rId110" Type="http://schemas.openxmlformats.org/officeDocument/2006/relationships/hyperlink" Target="toktom://db/140345" TargetMode="External"/><Relationship Id="rId115" Type="http://schemas.openxmlformats.org/officeDocument/2006/relationships/hyperlink" Target="toktom://db/140345" TargetMode="External"/><Relationship Id="rId131" Type="http://schemas.openxmlformats.org/officeDocument/2006/relationships/hyperlink" Target="toktom://db/85297" TargetMode="External"/><Relationship Id="rId61" Type="http://schemas.openxmlformats.org/officeDocument/2006/relationships/hyperlink" Target="toktom://db/140344" TargetMode="External"/><Relationship Id="rId82" Type="http://schemas.openxmlformats.org/officeDocument/2006/relationships/hyperlink" Target="toktom://db/140344" TargetMode="External"/><Relationship Id="rId19" Type="http://schemas.openxmlformats.org/officeDocument/2006/relationships/hyperlink" Target="toktom://db/140345" TargetMode="External"/><Relationship Id="rId14" Type="http://schemas.openxmlformats.org/officeDocument/2006/relationships/hyperlink" Target="toktom://db/140345" TargetMode="External"/><Relationship Id="rId30" Type="http://schemas.openxmlformats.org/officeDocument/2006/relationships/hyperlink" Target="toktom://db/98840" TargetMode="External"/><Relationship Id="rId35" Type="http://schemas.openxmlformats.org/officeDocument/2006/relationships/hyperlink" Target="toktom://db/140345" TargetMode="External"/><Relationship Id="rId56" Type="http://schemas.openxmlformats.org/officeDocument/2006/relationships/hyperlink" Target="toktom://db/140344" TargetMode="External"/><Relationship Id="rId77" Type="http://schemas.openxmlformats.org/officeDocument/2006/relationships/hyperlink" Target="toktom://db/140345" TargetMode="External"/><Relationship Id="rId100" Type="http://schemas.openxmlformats.org/officeDocument/2006/relationships/hyperlink" Target="toktom://db/140345" TargetMode="External"/><Relationship Id="rId105" Type="http://schemas.openxmlformats.org/officeDocument/2006/relationships/hyperlink" Target="toktom://db/140344" TargetMode="External"/><Relationship Id="rId126" Type="http://schemas.openxmlformats.org/officeDocument/2006/relationships/hyperlink" Target="toktom://db/140344" TargetMode="External"/><Relationship Id="rId8" Type="http://schemas.openxmlformats.org/officeDocument/2006/relationships/hyperlink" Target="toktom://db/140345" TargetMode="External"/><Relationship Id="rId51" Type="http://schemas.openxmlformats.org/officeDocument/2006/relationships/hyperlink" Target="toktom://db/140344" TargetMode="External"/><Relationship Id="rId72" Type="http://schemas.openxmlformats.org/officeDocument/2006/relationships/hyperlink" Target="toktom://db/140345" TargetMode="External"/><Relationship Id="rId93" Type="http://schemas.openxmlformats.org/officeDocument/2006/relationships/hyperlink" Target="toktom://db/140345" TargetMode="External"/><Relationship Id="rId98" Type="http://schemas.openxmlformats.org/officeDocument/2006/relationships/hyperlink" Target="toktom://db/140344" TargetMode="External"/><Relationship Id="rId121" Type="http://schemas.openxmlformats.org/officeDocument/2006/relationships/hyperlink" Target="toktom://db/140345" TargetMode="External"/><Relationship Id="rId3" Type="http://schemas.openxmlformats.org/officeDocument/2006/relationships/settings" Target="settings.xml"/><Relationship Id="rId25" Type="http://schemas.openxmlformats.org/officeDocument/2006/relationships/hyperlink" Target="toktom://db/140345" TargetMode="External"/><Relationship Id="rId46" Type="http://schemas.openxmlformats.org/officeDocument/2006/relationships/hyperlink" Target="toktom://db/140344" TargetMode="External"/><Relationship Id="rId67" Type="http://schemas.openxmlformats.org/officeDocument/2006/relationships/hyperlink" Target="toktom://db/140344" TargetMode="External"/><Relationship Id="rId116" Type="http://schemas.openxmlformats.org/officeDocument/2006/relationships/hyperlink" Target="toktom://db/140344" TargetMode="External"/><Relationship Id="rId20" Type="http://schemas.openxmlformats.org/officeDocument/2006/relationships/hyperlink" Target="toktom://db/140345" TargetMode="External"/><Relationship Id="rId41" Type="http://schemas.openxmlformats.org/officeDocument/2006/relationships/hyperlink" Target="toktom://db/140344" TargetMode="External"/><Relationship Id="rId62" Type="http://schemas.openxmlformats.org/officeDocument/2006/relationships/hyperlink" Target="toktom://db/140345" TargetMode="External"/><Relationship Id="rId83" Type="http://schemas.openxmlformats.org/officeDocument/2006/relationships/hyperlink" Target="toktom://db/140345" TargetMode="External"/><Relationship Id="rId88" Type="http://schemas.openxmlformats.org/officeDocument/2006/relationships/hyperlink" Target="toktom://db/140345" TargetMode="External"/><Relationship Id="rId111" Type="http://schemas.openxmlformats.org/officeDocument/2006/relationships/hyperlink" Target="toktom://db/140344" TargetMode="External"/><Relationship Id="rId132" Type="http://schemas.openxmlformats.org/officeDocument/2006/relationships/fontTable" Target="fontTable.xml"/><Relationship Id="rId15" Type="http://schemas.openxmlformats.org/officeDocument/2006/relationships/hyperlink" Target="toktom://db/140344" TargetMode="External"/><Relationship Id="rId36" Type="http://schemas.openxmlformats.org/officeDocument/2006/relationships/hyperlink" Target="toktom://db/140345" TargetMode="External"/><Relationship Id="rId57" Type="http://schemas.openxmlformats.org/officeDocument/2006/relationships/hyperlink" Target="toktom://db/140344" TargetMode="External"/><Relationship Id="rId106" Type="http://schemas.openxmlformats.org/officeDocument/2006/relationships/hyperlink" Target="toktom://db/140344" TargetMode="External"/><Relationship Id="rId127" Type="http://schemas.openxmlformats.org/officeDocument/2006/relationships/hyperlink" Target="toktom://db/140344" TargetMode="External"/><Relationship Id="rId10" Type="http://schemas.openxmlformats.org/officeDocument/2006/relationships/hyperlink" Target="toktom://db/140345" TargetMode="External"/><Relationship Id="rId31" Type="http://schemas.openxmlformats.org/officeDocument/2006/relationships/hyperlink" Target="toktom://db/140345" TargetMode="External"/><Relationship Id="rId52" Type="http://schemas.openxmlformats.org/officeDocument/2006/relationships/hyperlink" Target="toktom://db/140345" TargetMode="External"/><Relationship Id="rId73" Type="http://schemas.openxmlformats.org/officeDocument/2006/relationships/hyperlink" Target="toktom://db/140345" TargetMode="External"/><Relationship Id="rId78" Type="http://schemas.openxmlformats.org/officeDocument/2006/relationships/hyperlink" Target="toktom://db/140345" TargetMode="External"/><Relationship Id="rId94" Type="http://schemas.openxmlformats.org/officeDocument/2006/relationships/hyperlink" Target="toktom://db/140345" TargetMode="External"/><Relationship Id="rId99" Type="http://schemas.openxmlformats.org/officeDocument/2006/relationships/hyperlink" Target="toktom://db/140344" TargetMode="External"/><Relationship Id="rId101" Type="http://schemas.openxmlformats.org/officeDocument/2006/relationships/hyperlink" Target="toktom://db/140345" TargetMode="External"/><Relationship Id="rId122" Type="http://schemas.openxmlformats.org/officeDocument/2006/relationships/hyperlink" Target="toktom://db/140344" TargetMode="External"/><Relationship Id="rId4" Type="http://schemas.openxmlformats.org/officeDocument/2006/relationships/webSettings" Target="webSettings.xml"/><Relationship Id="rId9" Type="http://schemas.openxmlformats.org/officeDocument/2006/relationships/hyperlink" Target="toktom://db/140344" TargetMode="External"/><Relationship Id="rId26" Type="http://schemas.openxmlformats.org/officeDocument/2006/relationships/hyperlink" Target="toktom://db/140345" TargetMode="External"/><Relationship Id="rId47" Type="http://schemas.openxmlformats.org/officeDocument/2006/relationships/hyperlink" Target="toktom://db/140345" TargetMode="External"/><Relationship Id="rId68" Type="http://schemas.openxmlformats.org/officeDocument/2006/relationships/hyperlink" Target="toktom://db/140344" TargetMode="External"/><Relationship Id="rId89" Type="http://schemas.openxmlformats.org/officeDocument/2006/relationships/hyperlink" Target="toktom://db/140344" TargetMode="External"/><Relationship Id="rId112" Type="http://schemas.openxmlformats.org/officeDocument/2006/relationships/hyperlink" Target="toktom://db/140344"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6050</Words>
  <Characters>34487</Characters>
  <Application>Microsoft Office Word</Application>
  <DocSecurity>0</DocSecurity>
  <Lines>287</Lines>
  <Paragraphs>80</Paragraphs>
  <ScaleCrop>false</ScaleCrop>
  <Company/>
  <LinksUpToDate>false</LinksUpToDate>
  <CharactersWithSpaces>40457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Дуйшенова Элиза Молдоясовна</dc:creator>
  <cp:keywords/>
  <dc:description/>
  <cp:lastModifiedBy>Дуйшенова Элиза Молдоясовна</cp:lastModifiedBy>
  <cp:revision>9</cp:revision>
  <dcterms:created xsi:type="dcterms:W3CDTF">2024-10-30T09:54:00Z</dcterms:created>
  <dcterms:modified xsi:type="dcterms:W3CDTF">2024-11-14T04:44:00Z</dcterms:modified>
</cp:coreProperties>
</file>