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89" w:rsidRPr="00026F6E" w:rsidRDefault="00B53389" w:rsidP="00446367">
      <w:pPr>
        <w:spacing w:after="0" w:line="240" w:lineRule="auto"/>
        <w:jc w:val="center"/>
        <w:rPr>
          <w:rFonts w:ascii="Times New Roman" w:hAnsi="Times New Roman" w:cs="Times New Roman"/>
          <w:b/>
          <w:sz w:val="24"/>
          <w:szCs w:val="24"/>
        </w:rPr>
      </w:pPr>
      <w:r w:rsidRPr="00026F6E">
        <w:rPr>
          <w:rFonts w:ascii="Times New Roman" w:hAnsi="Times New Roman" w:cs="Times New Roman"/>
          <w:b/>
          <w:sz w:val="24"/>
          <w:szCs w:val="24"/>
        </w:rPr>
        <w:t>Обобщение судебной практики по рассмотрению административными  судами дел по таможенным спорам за период с  2020 года по 2022 год.</w:t>
      </w:r>
    </w:p>
    <w:p w:rsidR="00B53389" w:rsidRPr="00026F6E" w:rsidRDefault="00B53389" w:rsidP="00446367">
      <w:pPr>
        <w:spacing w:after="0" w:line="240" w:lineRule="auto"/>
        <w:jc w:val="center"/>
        <w:rPr>
          <w:rFonts w:ascii="Times New Roman" w:hAnsi="Times New Roman" w:cs="Times New Roman"/>
          <w:b/>
          <w:sz w:val="24"/>
          <w:szCs w:val="24"/>
        </w:rPr>
      </w:pPr>
    </w:p>
    <w:p w:rsidR="00B53389" w:rsidRPr="00026F6E" w:rsidRDefault="00EA17EB" w:rsidP="00446367">
      <w:pPr>
        <w:tabs>
          <w:tab w:val="left" w:pos="10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53389" w:rsidRPr="00026F6E" w:rsidRDefault="00B53389" w:rsidP="00446367">
      <w:pPr>
        <w:spacing w:after="0" w:line="240" w:lineRule="auto"/>
        <w:ind w:firstLine="708"/>
        <w:jc w:val="both"/>
        <w:rPr>
          <w:rFonts w:ascii="Times New Roman" w:hAnsi="Times New Roman" w:cs="Times New Roman"/>
          <w:sz w:val="24"/>
          <w:szCs w:val="24"/>
        </w:rPr>
      </w:pPr>
      <w:r w:rsidRPr="00026F6E">
        <w:rPr>
          <w:rFonts w:ascii="Times New Roman" w:hAnsi="Times New Roman" w:cs="Times New Roman"/>
          <w:sz w:val="24"/>
          <w:szCs w:val="24"/>
          <w:lang w:eastAsia="ru-RU" w:bidi="ta-IN"/>
        </w:rPr>
        <w:t xml:space="preserve">В соответствии с планом работы Верховного суда Кыргызской Республики на первое  полугодие 2023 года отделом </w:t>
      </w:r>
      <w:r w:rsidRPr="00026F6E">
        <w:rPr>
          <w:rFonts w:ascii="Times New Roman" w:hAnsi="Times New Roman" w:cs="Times New Roman"/>
          <w:sz w:val="24"/>
          <w:szCs w:val="24"/>
        </w:rPr>
        <w:t xml:space="preserve">по обобщению судебной практики, анализу судебной статистики и обеспечения работы Пленума   </w:t>
      </w:r>
      <w:r w:rsidRPr="00026F6E">
        <w:rPr>
          <w:rFonts w:ascii="Times New Roman" w:hAnsi="Times New Roman" w:cs="Times New Roman"/>
          <w:sz w:val="24"/>
          <w:szCs w:val="24"/>
          <w:lang w:eastAsia="ru-RU" w:bidi="ta-IN"/>
        </w:rPr>
        <w:t xml:space="preserve">проведено обобщение судебной практики по рассмотрению  </w:t>
      </w:r>
      <w:r w:rsidRPr="00026F6E">
        <w:rPr>
          <w:rFonts w:ascii="Times New Roman" w:hAnsi="Times New Roman" w:cs="Times New Roman"/>
          <w:sz w:val="24"/>
          <w:szCs w:val="24"/>
        </w:rPr>
        <w:t>административными  судами  дел по таможенным спорам за период с 2020 года по 2022 год включительно.</w:t>
      </w:r>
    </w:p>
    <w:p w:rsidR="00B53389" w:rsidRPr="00026F6E" w:rsidRDefault="00B53389" w:rsidP="00446367">
      <w:pPr>
        <w:pStyle w:val="a3"/>
        <w:ind w:firstLine="709"/>
        <w:jc w:val="both"/>
        <w:rPr>
          <w:rFonts w:ascii="Times New Roman" w:hAnsi="Times New Roman"/>
          <w:sz w:val="24"/>
          <w:szCs w:val="24"/>
        </w:rPr>
      </w:pPr>
      <w:r w:rsidRPr="00026F6E">
        <w:rPr>
          <w:rFonts w:ascii="Times New Roman" w:hAnsi="Times New Roman"/>
          <w:b/>
          <w:sz w:val="24"/>
          <w:szCs w:val="24"/>
        </w:rPr>
        <w:t>Целью обобщения</w:t>
      </w:r>
      <w:r w:rsidRPr="00026F6E">
        <w:rPr>
          <w:rFonts w:ascii="Times New Roman" w:hAnsi="Times New Roman"/>
          <w:sz w:val="24"/>
          <w:szCs w:val="24"/>
        </w:rPr>
        <w:t xml:space="preserve"> является проведение анализа вынесенных судами судебных актов, формирование единой  судебной практики для своевременного, качественного и обоснованного рассмотрения  дел указанной категории</w:t>
      </w:r>
      <w:r w:rsidRPr="00026F6E">
        <w:rPr>
          <w:rFonts w:ascii="Times New Roman" w:eastAsia="Times New Roman" w:hAnsi="Times New Roman"/>
          <w:color w:val="383C45"/>
          <w:sz w:val="24"/>
          <w:szCs w:val="24"/>
          <w:lang w:eastAsia="ru-RU"/>
        </w:rPr>
        <w:t>.</w:t>
      </w:r>
      <w:r w:rsidRPr="00026F6E">
        <w:rPr>
          <w:rFonts w:ascii="Times New Roman" w:hAnsi="Times New Roman"/>
          <w:sz w:val="24"/>
          <w:szCs w:val="24"/>
        </w:rPr>
        <w:tab/>
      </w:r>
      <w:r w:rsidRPr="00026F6E">
        <w:rPr>
          <w:rFonts w:ascii="Times New Roman" w:hAnsi="Times New Roman"/>
          <w:sz w:val="24"/>
          <w:szCs w:val="24"/>
        </w:rPr>
        <w:tab/>
      </w:r>
    </w:p>
    <w:p w:rsidR="00B53389" w:rsidRPr="00026F6E"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roofErr w:type="gramStart"/>
      <w:r w:rsidRPr="00026F6E">
        <w:rPr>
          <w:rFonts w:ascii="Times New Roman" w:hAnsi="Times New Roman" w:cs="Times New Roman"/>
          <w:sz w:val="24"/>
          <w:szCs w:val="24"/>
        </w:rPr>
        <w:t>С</w:t>
      </w:r>
      <w:r>
        <w:rPr>
          <w:rFonts w:ascii="Times New Roman" w:hAnsi="Times New Roman" w:cs="Times New Roman"/>
          <w:sz w:val="24"/>
          <w:szCs w:val="24"/>
        </w:rPr>
        <w:t>огласно</w:t>
      </w:r>
      <w:proofErr w:type="gramEnd"/>
      <w:r>
        <w:rPr>
          <w:rFonts w:ascii="Times New Roman" w:hAnsi="Times New Roman" w:cs="Times New Roman"/>
          <w:sz w:val="24"/>
          <w:szCs w:val="24"/>
        </w:rPr>
        <w:t xml:space="preserve"> с</w:t>
      </w:r>
      <w:r w:rsidRPr="00026F6E">
        <w:rPr>
          <w:rFonts w:ascii="Times New Roman" w:hAnsi="Times New Roman" w:cs="Times New Roman"/>
          <w:sz w:val="24"/>
          <w:szCs w:val="24"/>
        </w:rPr>
        <w:t>татистически</w:t>
      </w:r>
      <w:r>
        <w:rPr>
          <w:rFonts w:ascii="Times New Roman" w:hAnsi="Times New Roman" w:cs="Times New Roman"/>
          <w:sz w:val="24"/>
          <w:szCs w:val="24"/>
        </w:rPr>
        <w:t>х</w:t>
      </w:r>
      <w:r w:rsidRPr="00026F6E">
        <w:rPr>
          <w:rFonts w:ascii="Times New Roman" w:hAnsi="Times New Roman" w:cs="Times New Roman"/>
          <w:sz w:val="24"/>
          <w:szCs w:val="24"/>
        </w:rPr>
        <w:t xml:space="preserve"> данны</w:t>
      </w:r>
      <w:r>
        <w:rPr>
          <w:rFonts w:ascii="Times New Roman" w:hAnsi="Times New Roman" w:cs="Times New Roman"/>
          <w:sz w:val="24"/>
          <w:szCs w:val="24"/>
        </w:rPr>
        <w:t>х</w:t>
      </w:r>
      <w:r w:rsidRPr="00026F6E">
        <w:rPr>
          <w:rFonts w:ascii="Times New Roman" w:hAnsi="Times New Roman" w:cs="Times New Roman"/>
          <w:sz w:val="24"/>
          <w:szCs w:val="24"/>
        </w:rPr>
        <w:t>, представленны</w:t>
      </w:r>
      <w:r>
        <w:rPr>
          <w:rFonts w:ascii="Times New Roman" w:hAnsi="Times New Roman" w:cs="Times New Roman"/>
          <w:sz w:val="24"/>
          <w:szCs w:val="24"/>
        </w:rPr>
        <w:t>х</w:t>
      </w:r>
      <w:r w:rsidRPr="00026F6E">
        <w:rPr>
          <w:rFonts w:ascii="Times New Roman" w:hAnsi="Times New Roman" w:cs="Times New Roman"/>
          <w:sz w:val="24"/>
          <w:szCs w:val="24"/>
        </w:rPr>
        <w:t xml:space="preserve"> административными судами республики </w:t>
      </w:r>
      <w:r>
        <w:rPr>
          <w:rFonts w:ascii="Times New Roman" w:hAnsi="Times New Roman" w:cs="Times New Roman"/>
          <w:sz w:val="24"/>
          <w:szCs w:val="24"/>
        </w:rPr>
        <w:t>з</w:t>
      </w:r>
      <w:r>
        <w:rPr>
          <w:rFonts w:ascii="Times New Roman" w:eastAsia="Times New Roman" w:hAnsi="Times New Roman" w:cs="Times New Roman"/>
          <w:color w:val="383C45"/>
          <w:sz w:val="24"/>
          <w:szCs w:val="24"/>
          <w:lang w:eastAsia="ru-RU"/>
        </w:rPr>
        <w:t xml:space="preserve">а указанный период  окончено 25 дел, в </w:t>
      </w:r>
      <w:proofErr w:type="spellStart"/>
      <w:r>
        <w:rPr>
          <w:rFonts w:ascii="Times New Roman" w:eastAsia="Times New Roman" w:hAnsi="Times New Roman" w:cs="Times New Roman"/>
          <w:color w:val="383C45"/>
          <w:sz w:val="24"/>
          <w:szCs w:val="24"/>
          <w:lang w:eastAsia="ru-RU"/>
        </w:rPr>
        <w:t>т.ч</w:t>
      </w:r>
      <w:proofErr w:type="spellEnd"/>
      <w:r>
        <w:rPr>
          <w:rFonts w:ascii="Times New Roman" w:eastAsia="Times New Roman" w:hAnsi="Times New Roman" w:cs="Times New Roman"/>
          <w:color w:val="383C45"/>
          <w:sz w:val="24"/>
          <w:szCs w:val="24"/>
          <w:lang w:eastAsia="ru-RU"/>
        </w:rPr>
        <w:t xml:space="preserve">.   рассмотрено с вынесением решения 22 дела (с удовлетворением административного иска  - 9 дел); производство прекращено по 3 делам.  Из числа указанных 25  дел: </w:t>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t xml:space="preserve">В 2020 году окончено 6 дел, в </w:t>
      </w:r>
      <w:proofErr w:type="spellStart"/>
      <w:r>
        <w:rPr>
          <w:rFonts w:ascii="Times New Roman" w:eastAsia="Times New Roman" w:hAnsi="Times New Roman" w:cs="Times New Roman"/>
          <w:color w:val="383C45"/>
          <w:sz w:val="24"/>
          <w:szCs w:val="24"/>
          <w:lang w:eastAsia="ru-RU"/>
        </w:rPr>
        <w:t>т.ч</w:t>
      </w:r>
      <w:proofErr w:type="spellEnd"/>
      <w:r>
        <w:rPr>
          <w:rFonts w:ascii="Times New Roman" w:eastAsia="Times New Roman" w:hAnsi="Times New Roman" w:cs="Times New Roman"/>
          <w:color w:val="383C45"/>
          <w:sz w:val="24"/>
          <w:szCs w:val="24"/>
          <w:lang w:eastAsia="ru-RU"/>
        </w:rPr>
        <w:t>. рассмотрено с вынесением решения 5 дел, из них с удовлетворением  иска – 2; производство прекращено  по 1 делу.</w:t>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t xml:space="preserve">В 2021 году окончено 7 дел, в </w:t>
      </w:r>
      <w:proofErr w:type="spellStart"/>
      <w:r>
        <w:rPr>
          <w:rFonts w:ascii="Times New Roman" w:eastAsia="Times New Roman" w:hAnsi="Times New Roman" w:cs="Times New Roman"/>
          <w:color w:val="383C45"/>
          <w:sz w:val="24"/>
          <w:szCs w:val="24"/>
          <w:lang w:eastAsia="ru-RU"/>
        </w:rPr>
        <w:t>т.ч</w:t>
      </w:r>
      <w:proofErr w:type="spellEnd"/>
      <w:r>
        <w:rPr>
          <w:rFonts w:ascii="Times New Roman" w:eastAsia="Times New Roman" w:hAnsi="Times New Roman" w:cs="Times New Roman"/>
          <w:color w:val="383C45"/>
          <w:sz w:val="24"/>
          <w:szCs w:val="24"/>
          <w:lang w:eastAsia="ru-RU"/>
        </w:rPr>
        <w:t>. рассмотрено с вынесением решения 6 дел, из них с удовлетворением  иска – 4; производство прекращено  по 1 делу.</w:t>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t xml:space="preserve">В 2022 году окончено 12 дел, в </w:t>
      </w:r>
      <w:proofErr w:type="spellStart"/>
      <w:r>
        <w:rPr>
          <w:rFonts w:ascii="Times New Roman" w:eastAsia="Times New Roman" w:hAnsi="Times New Roman" w:cs="Times New Roman"/>
          <w:color w:val="383C45"/>
          <w:sz w:val="24"/>
          <w:szCs w:val="24"/>
          <w:lang w:eastAsia="ru-RU"/>
        </w:rPr>
        <w:t>т.ч</w:t>
      </w:r>
      <w:proofErr w:type="spellEnd"/>
      <w:r>
        <w:rPr>
          <w:rFonts w:ascii="Times New Roman" w:eastAsia="Times New Roman" w:hAnsi="Times New Roman" w:cs="Times New Roman"/>
          <w:color w:val="383C45"/>
          <w:sz w:val="24"/>
          <w:szCs w:val="24"/>
          <w:lang w:eastAsia="ru-RU"/>
        </w:rPr>
        <w:t>. рассмотрено с вынесением решения 11 дел, из них с удовлетворением  иска – 3; производство прекращено  по 1 делу.</w:t>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Pr>
          <w:rFonts w:ascii="Times New Roman" w:eastAsia="Times New Roman" w:hAnsi="Times New Roman" w:cs="Times New Roman"/>
          <w:color w:val="383C45"/>
          <w:sz w:val="24"/>
          <w:szCs w:val="24"/>
          <w:lang w:eastAsia="ru-RU"/>
        </w:rPr>
        <w:tab/>
      </w:r>
      <w:r w:rsidRPr="00026F6E">
        <w:rPr>
          <w:rFonts w:ascii="Times New Roman" w:eastAsia="Times New Roman" w:hAnsi="Times New Roman" w:cs="Times New Roman"/>
          <w:color w:val="383C45"/>
          <w:sz w:val="24"/>
          <w:szCs w:val="24"/>
          <w:lang w:eastAsia="ru-RU"/>
        </w:rPr>
        <w:t xml:space="preserve">На обобщение поступило 18 дел, 1 дело из которых не относится к обобщаемой теме, тем самым изучено </w:t>
      </w:r>
      <w:r w:rsidRPr="00026F6E">
        <w:rPr>
          <w:rFonts w:ascii="Times New Roman" w:hAnsi="Times New Roman" w:cs="Times New Roman"/>
          <w:sz w:val="24"/>
          <w:szCs w:val="24"/>
        </w:rPr>
        <w:t>17 административных дел</w:t>
      </w:r>
      <w:r>
        <w:rPr>
          <w:rFonts w:ascii="Times New Roman" w:hAnsi="Times New Roman" w:cs="Times New Roman"/>
          <w:sz w:val="24"/>
          <w:szCs w:val="24"/>
        </w:rPr>
        <w:t xml:space="preserve">, из которых </w:t>
      </w:r>
      <w:r w:rsidRPr="00026F6E">
        <w:rPr>
          <w:rFonts w:ascii="Times New Roman" w:eastAsia="Times New Roman" w:hAnsi="Times New Roman" w:cs="Times New Roman"/>
          <w:color w:val="383C45"/>
          <w:sz w:val="24"/>
          <w:szCs w:val="24"/>
          <w:lang w:eastAsia="ru-RU"/>
        </w:rPr>
        <w:t xml:space="preserve"> рассмотрено с вынесением решения 14 дел, в том числе с удовлетворением административного иска 7 дел, с отказом в удовлетворении 7 дел; по 2 делам производство прекращено на основании п.9 ст. 186 АПК </w:t>
      </w:r>
      <w:proofErr w:type="gramStart"/>
      <w:r w:rsidRPr="00026F6E">
        <w:rPr>
          <w:rFonts w:ascii="Times New Roman" w:eastAsia="Times New Roman" w:hAnsi="Times New Roman" w:cs="Times New Roman"/>
          <w:color w:val="383C45"/>
          <w:sz w:val="24"/>
          <w:szCs w:val="24"/>
          <w:lang w:eastAsia="ru-RU"/>
        </w:rPr>
        <w:t>КР</w:t>
      </w:r>
      <w:proofErr w:type="gramEnd"/>
      <w:r w:rsidRPr="00026F6E">
        <w:rPr>
          <w:rFonts w:ascii="Times New Roman" w:eastAsia="Times New Roman" w:hAnsi="Times New Roman" w:cs="Times New Roman"/>
          <w:color w:val="383C45"/>
          <w:sz w:val="24"/>
          <w:szCs w:val="24"/>
          <w:lang w:eastAsia="ru-RU"/>
        </w:rPr>
        <w:t xml:space="preserve"> и по 1 делу на основании п.1 ст. 186 АПК КР.</w:t>
      </w:r>
      <w:r w:rsidRPr="00026F6E">
        <w:rPr>
          <w:rFonts w:ascii="Times New Roman" w:eastAsia="Times New Roman" w:hAnsi="Times New Roman" w:cs="Times New Roman"/>
          <w:color w:val="383C45"/>
          <w:sz w:val="24"/>
          <w:szCs w:val="24"/>
          <w:lang w:eastAsia="ru-RU"/>
        </w:rPr>
        <w:tab/>
      </w:r>
      <w:r w:rsidRPr="00026F6E">
        <w:rPr>
          <w:rFonts w:ascii="Times New Roman" w:eastAsia="Times New Roman" w:hAnsi="Times New Roman" w:cs="Times New Roman"/>
          <w:color w:val="383C45"/>
          <w:sz w:val="24"/>
          <w:szCs w:val="24"/>
          <w:lang w:eastAsia="ru-RU"/>
        </w:rPr>
        <w:tab/>
      </w:r>
      <w:r w:rsidRPr="00026F6E">
        <w:rPr>
          <w:rFonts w:ascii="Times New Roman" w:eastAsia="Times New Roman" w:hAnsi="Times New Roman" w:cs="Times New Roman"/>
          <w:color w:val="383C45"/>
          <w:sz w:val="24"/>
          <w:szCs w:val="24"/>
          <w:lang w:eastAsia="ru-RU"/>
        </w:rPr>
        <w:tab/>
      </w:r>
      <w:r w:rsidRPr="00026F6E">
        <w:rPr>
          <w:rFonts w:ascii="Times New Roman" w:eastAsia="Times New Roman" w:hAnsi="Times New Roman" w:cs="Times New Roman"/>
          <w:color w:val="383C45"/>
          <w:sz w:val="24"/>
          <w:szCs w:val="24"/>
          <w:lang w:eastAsia="ru-RU"/>
        </w:rPr>
        <w:tab/>
      </w:r>
      <w:r w:rsidRPr="00026F6E">
        <w:rPr>
          <w:rFonts w:ascii="Times New Roman" w:hAnsi="Times New Roman" w:cs="Times New Roman"/>
          <w:sz w:val="24"/>
          <w:szCs w:val="24"/>
        </w:rPr>
        <w:t>По 15  делам принятые судебные акты суда первой инстанции  обжалованы в апелляционном порядке, по результатам рассмотрения которых: 13 судебных актов (10 решений и 3 определения) оставлены без изменения;  2  решения отменены, с вынесением нового решения.</w:t>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b/>
          <w:sz w:val="24"/>
          <w:szCs w:val="24"/>
        </w:rPr>
        <w:tab/>
      </w:r>
      <w:r w:rsidRPr="00026F6E">
        <w:rPr>
          <w:rFonts w:ascii="Times New Roman" w:hAnsi="Times New Roman" w:cs="Times New Roman"/>
          <w:sz w:val="24"/>
          <w:szCs w:val="24"/>
        </w:rPr>
        <w:t xml:space="preserve">В кассационном  порядке  в Верховный суд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обжаловано 9 судебных актов, вынесенные судами первой и апелляционной инстанций. </w:t>
      </w:r>
      <w:proofErr w:type="gramStart"/>
      <w:r w:rsidRPr="00026F6E">
        <w:rPr>
          <w:rFonts w:ascii="Times New Roman" w:hAnsi="Times New Roman" w:cs="Times New Roman"/>
          <w:sz w:val="24"/>
          <w:szCs w:val="24"/>
        </w:rPr>
        <w:t>По результатам их  рассмотрения: 3 судебных акта  – оставлены в силе; по 3 делам судебные акты отменены, с вынесением нового решения; 1 жалоба – возвращена в связи с оставлением без удовлетворения ходатайства о восстановлении срока  обжалования;  по 1 делу  судебный акт суда второй инстанции оставлен в силе и по 1 делу судебный акт  суда второй инстанции изменен.</w:t>
      </w:r>
      <w:r w:rsidRPr="00026F6E">
        <w:rPr>
          <w:rFonts w:ascii="Times New Roman" w:hAnsi="Times New Roman" w:cs="Times New Roman"/>
          <w:sz w:val="24"/>
          <w:szCs w:val="24"/>
        </w:rPr>
        <w:tab/>
      </w:r>
      <w:proofErr w:type="gramEnd"/>
    </w:p>
    <w:p w:rsidR="00B53389" w:rsidRPr="00026F6E" w:rsidRDefault="002B77F5" w:rsidP="00446367">
      <w:pPr>
        <w:pStyle w:val="a6"/>
        <w:numPr>
          <w:ilvl w:val="0"/>
          <w:numId w:val="1"/>
        </w:num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w:t>
      </w:r>
      <w:r w:rsidR="00B53389" w:rsidRPr="00026F6E">
        <w:rPr>
          <w:rFonts w:ascii="Times New Roman" w:hAnsi="Times New Roman" w:cs="Times New Roman"/>
          <w:b/>
          <w:i/>
          <w:sz w:val="24"/>
          <w:szCs w:val="24"/>
        </w:rPr>
        <w:t>аможенно</w:t>
      </w:r>
      <w:r>
        <w:rPr>
          <w:rFonts w:ascii="Times New Roman" w:hAnsi="Times New Roman" w:cs="Times New Roman"/>
          <w:b/>
          <w:i/>
          <w:sz w:val="24"/>
          <w:szCs w:val="24"/>
        </w:rPr>
        <w:t>е</w:t>
      </w:r>
      <w:r w:rsidR="00B53389" w:rsidRPr="00026F6E">
        <w:rPr>
          <w:rFonts w:ascii="Times New Roman" w:hAnsi="Times New Roman" w:cs="Times New Roman"/>
          <w:b/>
          <w:i/>
          <w:sz w:val="24"/>
          <w:szCs w:val="24"/>
        </w:rPr>
        <w:t xml:space="preserve"> законодательств</w:t>
      </w:r>
      <w:r>
        <w:rPr>
          <w:rFonts w:ascii="Times New Roman" w:hAnsi="Times New Roman" w:cs="Times New Roman"/>
          <w:b/>
          <w:i/>
          <w:sz w:val="24"/>
          <w:szCs w:val="24"/>
        </w:rPr>
        <w:t xml:space="preserve">о </w:t>
      </w:r>
      <w:r w:rsidR="00B53389" w:rsidRPr="00026F6E">
        <w:rPr>
          <w:rFonts w:ascii="Times New Roman" w:hAnsi="Times New Roman" w:cs="Times New Roman"/>
          <w:b/>
          <w:i/>
          <w:sz w:val="24"/>
          <w:szCs w:val="24"/>
        </w:rPr>
        <w:t xml:space="preserve"> КР.</w:t>
      </w:r>
    </w:p>
    <w:p w:rsidR="00446367" w:rsidRDefault="000A77DA" w:rsidP="00446367">
      <w:pPr>
        <w:spacing w:after="60" w:line="240" w:lineRule="auto"/>
        <w:ind w:firstLine="708"/>
        <w:jc w:val="both"/>
        <w:rPr>
          <w:rFonts w:ascii="Times New Roman" w:hAnsi="Times New Roman" w:cs="Times New Roman"/>
          <w:sz w:val="24"/>
          <w:szCs w:val="24"/>
        </w:rPr>
      </w:pPr>
      <w:proofErr w:type="gramStart"/>
      <w:r w:rsidRPr="000A77DA">
        <w:rPr>
          <w:rFonts w:ascii="Times New Roman" w:eastAsia="Times New Roman" w:hAnsi="Times New Roman" w:cs="Times New Roman"/>
          <w:sz w:val="24"/>
          <w:szCs w:val="24"/>
          <w:lang w:eastAsia="ru-RU"/>
        </w:rPr>
        <w:t>Таможенное регулирование - это правовое регулирование отношений, связанных с установлением порядка и условий перемещения товаров через таможенную границу Евразийского экономическог</w:t>
      </w:r>
      <w:r>
        <w:rPr>
          <w:rFonts w:ascii="Times New Roman" w:eastAsia="Times New Roman" w:hAnsi="Times New Roman" w:cs="Times New Roman"/>
          <w:sz w:val="24"/>
          <w:szCs w:val="24"/>
          <w:lang w:eastAsia="ru-RU"/>
        </w:rPr>
        <w:t>о союза в Кыргызской Республике</w:t>
      </w:r>
      <w:r w:rsidRPr="000A77DA">
        <w:rPr>
          <w:rFonts w:ascii="Times New Roman" w:eastAsia="Times New Roman" w:hAnsi="Times New Roman" w:cs="Times New Roman"/>
          <w:sz w:val="24"/>
          <w:szCs w:val="24"/>
          <w:lang w:eastAsia="ru-RU"/>
        </w:rPr>
        <w:t xml:space="preserve">, их нахождения и использования на таможенной территории Евразийского экономического союза в </w:t>
      </w:r>
      <w:r>
        <w:rPr>
          <w:rFonts w:ascii="Times New Roman" w:eastAsia="Times New Roman" w:hAnsi="Times New Roman" w:cs="Times New Roman"/>
          <w:sz w:val="24"/>
          <w:szCs w:val="24"/>
          <w:lang w:eastAsia="ru-RU"/>
        </w:rPr>
        <w:t xml:space="preserve">Кыргызской Республике </w:t>
      </w:r>
      <w:r w:rsidRPr="000A77DA">
        <w:rPr>
          <w:rFonts w:ascii="Times New Roman" w:eastAsia="Times New Roman" w:hAnsi="Times New Roman" w:cs="Times New Roman"/>
          <w:sz w:val="24"/>
          <w:szCs w:val="24"/>
          <w:lang w:eastAsia="ru-RU"/>
        </w:rPr>
        <w:t xml:space="preserve"> или за ее пределами, порядка совершения таможенных операций, связанных с прибытием товаров на таможенную территорию, их убытием с таможенной территории, временным хранением товаров, их</w:t>
      </w:r>
      <w:proofErr w:type="gramEnd"/>
      <w:r w:rsidRPr="000A77DA">
        <w:rPr>
          <w:rFonts w:ascii="Times New Roman" w:eastAsia="Times New Roman" w:hAnsi="Times New Roman" w:cs="Times New Roman"/>
          <w:sz w:val="24"/>
          <w:szCs w:val="24"/>
          <w:lang w:eastAsia="ru-RU"/>
        </w:rPr>
        <w:t xml:space="preserve">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регламентация правоотношений между таможенными органами и лицами, реализующими права владения, пользования и (или) распоряжения товарами на таможенной территории или за ее пределами.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lastRenderedPageBreak/>
        <w:tab/>
      </w:r>
      <w:r w:rsidRPr="000A77DA">
        <w:rPr>
          <w:rFonts w:ascii="Times New Roman" w:eastAsia="Times New Roman" w:hAnsi="Times New Roman" w:cs="Times New Roman"/>
          <w:sz w:val="24"/>
          <w:szCs w:val="24"/>
          <w:lang w:eastAsia="ru-RU"/>
        </w:rPr>
        <w:t>Таможенное дело представляет собой совокупность средств и методов, обеспечивающих соблюдение регулирующих таможенные правоотношения международных договоров и актов, составляющих право Евр</w:t>
      </w:r>
      <w:r>
        <w:rPr>
          <w:rFonts w:ascii="Times New Roman" w:eastAsia="Times New Roman" w:hAnsi="Times New Roman" w:cs="Times New Roman"/>
          <w:sz w:val="24"/>
          <w:szCs w:val="24"/>
          <w:lang w:eastAsia="ru-RU"/>
        </w:rPr>
        <w:t>азийского экономического союза</w:t>
      </w:r>
      <w:r w:rsidRPr="000A77DA">
        <w:rPr>
          <w:rFonts w:ascii="Times New Roman" w:eastAsia="Times New Roman" w:hAnsi="Times New Roman" w:cs="Times New Roman"/>
          <w:sz w:val="24"/>
          <w:szCs w:val="24"/>
          <w:lang w:eastAsia="ru-RU"/>
        </w:rPr>
        <w:t>, и законодательства Кыргызской Республики о таможенном регулировании.</w:t>
      </w:r>
      <w:r w:rsidR="002B77F5">
        <w:rPr>
          <w:rFonts w:ascii="Times New Roman" w:eastAsia="Times New Roman" w:hAnsi="Times New Roman" w:cs="Times New Roman"/>
          <w:sz w:val="24"/>
          <w:szCs w:val="24"/>
          <w:lang w:eastAsia="ru-RU"/>
        </w:rPr>
        <w:tab/>
      </w:r>
      <w:proofErr w:type="gramStart"/>
      <w:r w:rsidRPr="000A77DA">
        <w:rPr>
          <w:rFonts w:ascii="Times New Roman" w:hAnsi="Times New Roman" w:cs="Times New Roman"/>
          <w:sz w:val="24"/>
          <w:szCs w:val="24"/>
        </w:rPr>
        <w:t xml:space="preserve">Правовую основу таможенного регулирования в Кыргызской Республике составляют </w:t>
      </w:r>
      <w:hyperlink r:id="rId9" w:history="1">
        <w:r w:rsidRPr="00961C27">
          <w:rPr>
            <w:rStyle w:val="a5"/>
            <w:rFonts w:ascii="Times New Roman" w:hAnsi="Times New Roman" w:cs="Times New Roman"/>
            <w:sz w:val="24"/>
            <w:szCs w:val="24"/>
            <w:u w:val="none"/>
          </w:rPr>
          <w:t>Договор</w:t>
        </w:r>
      </w:hyperlink>
      <w:r w:rsidRPr="000A77DA">
        <w:rPr>
          <w:rFonts w:ascii="Times New Roman" w:hAnsi="Times New Roman" w:cs="Times New Roman"/>
          <w:sz w:val="24"/>
          <w:szCs w:val="24"/>
        </w:rPr>
        <w:t xml:space="preserve"> о Евразийском экономическом союзе от 29 мая 2014 года (далее - Договор о Союзе), </w:t>
      </w:r>
      <w:r>
        <w:rPr>
          <w:rFonts w:ascii="Times New Roman" w:hAnsi="Times New Roman" w:cs="Times New Roman"/>
          <w:sz w:val="24"/>
          <w:szCs w:val="24"/>
        </w:rPr>
        <w:t xml:space="preserve">Таможенный </w:t>
      </w:r>
      <w:hyperlink r:id="rId10" w:history="1">
        <w:r w:rsidRPr="00961C27">
          <w:rPr>
            <w:rStyle w:val="a5"/>
            <w:rFonts w:ascii="Times New Roman" w:hAnsi="Times New Roman" w:cs="Times New Roman"/>
            <w:sz w:val="24"/>
            <w:szCs w:val="24"/>
            <w:u w:val="none"/>
          </w:rPr>
          <w:t>Кодекс</w:t>
        </w:r>
      </w:hyperlink>
      <w:r w:rsidRPr="000A77DA">
        <w:rPr>
          <w:rFonts w:ascii="Times New Roman" w:hAnsi="Times New Roman" w:cs="Times New Roman"/>
          <w:sz w:val="24"/>
          <w:szCs w:val="24"/>
        </w:rPr>
        <w:t xml:space="preserve"> Евразийского экономического союза</w:t>
      </w:r>
      <w:r w:rsidR="00961C27">
        <w:rPr>
          <w:rFonts w:ascii="Times New Roman" w:hAnsi="Times New Roman" w:cs="Times New Roman"/>
          <w:sz w:val="24"/>
          <w:szCs w:val="24"/>
        </w:rPr>
        <w:t xml:space="preserve"> (далее-Кодекс ЕЭС)</w:t>
      </w:r>
      <w:r w:rsidRPr="000A77DA">
        <w:rPr>
          <w:rFonts w:ascii="Times New Roman" w:hAnsi="Times New Roman" w:cs="Times New Roman"/>
          <w:sz w:val="24"/>
          <w:szCs w:val="24"/>
        </w:rPr>
        <w:t xml:space="preserve">, международные договоры и акты в сфере таможенного регулирования, Закон </w:t>
      </w:r>
      <w:proofErr w:type="spellStart"/>
      <w:r>
        <w:rPr>
          <w:rFonts w:ascii="Times New Roman" w:hAnsi="Times New Roman" w:cs="Times New Roman"/>
          <w:sz w:val="24"/>
          <w:szCs w:val="24"/>
        </w:rPr>
        <w:t>Кыргызкой</w:t>
      </w:r>
      <w:proofErr w:type="spellEnd"/>
      <w:r>
        <w:rPr>
          <w:rFonts w:ascii="Times New Roman" w:hAnsi="Times New Roman" w:cs="Times New Roman"/>
          <w:sz w:val="24"/>
          <w:szCs w:val="24"/>
        </w:rPr>
        <w:t xml:space="preserve"> Республики</w:t>
      </w:r>
      <w:r w:rsidR="009C7850">
        <w:rPr>
          <w:rFonts w:ascii="Times New Roman" w:hAnsi="Times New Roman" w:cs="Times New Roman"/>
          <w:sz w:val="24"/>
          <w:szCs w:val="24"/>
        </w:rPr>
        <w:t xml:space="preserve"> от 24 апреля 2019 года №</w:t>
      </w:r>
      <w:r w:rsidR="00E81BA6">
        <w:rPr>
          <w:rFonts w:ascii="Times New Roman" w:hAnsi="Times New Roman" w:cs="Times New Roman"/>
          <w:sz w:val="24"/>
          <w:szCs w:val="24"/>
        </w:rPr>
        <w:t xml:space="preserve">52 </w:t>
      </w:r>
      <w:r>
        <w:rPr>
          <w:rFonts w:ascii="Times New Roman" w:hAnsi="Times New Roman" w:cs="Times New Roman"/>
          <w:sz w:val="24"/>
          <w:szCs w:val="24"/>
        </w:rPr>
        <w:t xml:space="preserve"> </w:t>
      </w:r>
      <w:r w:rsidRPr="009C7850">
        <w:rPr>
          <w:rFonts w:ascii="Times New Roman" w:hAnsi="Times New Roman" w:cs="Times New Roman"/>
          <w:sz w:val="24"/>
          <w:szCs w:val="24"/>
        </w:rPr>
        <w:t>«О таможенном регулировании»</w:t>
      </w:r>
      <w:r w:rsidR="00E81BA6">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0A77DA">
        <w:rPr>
          <w:rFonts w:ascii="Times New Roman" w:hAnsi="Times New Roman" w:cs="Times New Roman"/>
          <w:sz w:val="24"/>
          <w:szCs w:val="24"/>
        </w:rPr>
        <w:t xml:space="preserve"> нормативные правовые акты, принятие которых предусмотрено </w:t>
      </w:r>
      <w:hyperlink r:id="rId11" w:history="1">
        <w:r w:rsidRPr="009C7850">
          <w:rPr>
            <w:rStyle w:val="a5"/>
            <w:rFonts w:ascii="Times New Roman" w:hAnsi="Times New Roman" w:cs="Times New Roman"/>
            <w:sz w:val="24"/>
            <w:szCs w:val="24"/>
            <w:u w:val="none"/>
          </w:rPr>
          <w:t>Кодексом</w:t>
        </w:r>
      </w:hyperlink>
      <w:r w:rsidRPr="009C7850">
        <w:rPr>
          <w:rFonts w:ascii="Times New Roman" w:hAnsi="Times New Roman" w:cs="Times New Roman"/>
          <w:sz w:val="24"/>
          <w:szCs w:val="24"/>
        </w:rPr>
        <w:t>,</w:t>
      </w:r>
      <w:r w:rsidRPr="000A77DA">
        <w:rPr>
          <w:rFonts w:ascii="Times New Roman" w:hAnsi="Times New Roman" w:cs="Times New Roman"/>
          <w:sz w:val="24"/>
          <w:szCs w:val="24"/>
        </w:rPr>
        <w:t xml:space="preserve"> международными договорами и</w:t>
      </w:r>
      <w:proofErr w:type="gramEnd"/>
      <w:r w:rsidRPr="000A77DA">
        <w:rPr>
          <w:rFonts w:ascii="Times New Roman" w:hAnsi="Times New Roman" w:cs="Times New Roman"/>
          <w:sz w:val="24"/>
          <w:szCs w:val="24"/>
        </w:rPr>
        <w:t xml:space="preserve"> актами в сфере таможенного регулирования и Законом</w:t>
      </w:r>
      <w:r>
        <w:rPr>
          <w:rFonts w:ascii="Times New Roman" w:hAnsi="Times New Roman" w:cs="Times New Roman"/>
          <w:sz w:val="24"/>
          <w:szCs w:val="24"/>
        </w:rPr>
        <w:t xml:space="preserve"> о таможенном регулировании</w:t>
      </w:r>
      <w:r w:rsidRPr="000A77DA">
        <w:rPr>
          <w:rFonts w:ascii="Times New Roman" w:hAnsi="Times New Roman" w:cs="Times New Roman"/>
          <w:sz w:val="24"/>
          <w:szCs w:val="24"/>
        </w:rPr>
        <w:t>.</w:t>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2B77F5">
        <w:rPr>
          <w:rFonts w:ascii="Times New Roman" w:eastAsia="Times New Roman" w:hAnsi="Times New Roman" w:cs="Times New Roman"/>
          <w:sz w:val="24"/>
          <w:szCs w:val="24"/>
          <w:lang w:eastAsia="ru-RU"/>
        </w:rPr>
        <w:tab/>
      </w:r>
      <w:r w:rsidR="00B53389" w:rsidRPr="00026F6E">
        <w:rPr>
          <w:rFonts w:ascii="Times New Roman" w:hAnsi="Times New Roman" w:cs="Times New Roman"/>
          <w:sz w:val="24"/>
          <w:szCs w:val="24"/>
        </w:rPr>
        <w:t xml:space="preserve">Договор о  присоединении </w:t>
      </w:r>
      <w:proofErr w:type="gramStart"/>
      <w:r w:rsidR="00B53389" w:rsidRPr="00026F6E">
        <w:rPr>
          <w:rFonts w:ascii="Times New Roman" w:hAnsi="Times New Roman" w:cs="Times New Roman"/>
          <w:sz w:val="24"/>
          <w:szCs w:val="24"/>
        </w:rPr>
        <w:t>КР</w:t>
      </w:r>
      <w:proofErr w:type="gramEnd"/>
      <w:r w:rsidR="00B53389" w:rsidRPr="00026F6E">
        <w:rPr>
          <w:rFonts w:ascii="Times New Roman" w:hAnsi="Times New Roman" w:cs="Times New Roman"/>
          <w:sz w:val="24"/>
          <w:szCs w:val="24"/>
        </w:rPr>
        <w:t xml:space="preserve">   к </w:t>
      </w:r>
      <w:hyperlink r:id="rId12" w:history="1">
        <w:r w:rsidR="00B53389" w:rsidRPr="009C7850">
          <w:rPr>
            <w:rStyle w:val="a5"/>
            <w:rFonts w:ascii="Times New Roman" w:hAnsi="Times New Roman" w:cs="Times New Roman"/>
            <w:sz w:val="24"/>
            <w:szCs w:val="24"/>
            <w:u w:val="none"/>
          </w:rPr>
          <w:t>Договору</w:t>
        </w:r>
      </w:hyperlink>
      <w:r w:rsidR="00B53389" w:rsidRPr="00026F6E">
        <w:rPr>
          <w:rFonts w:ascii="Times New Roman" w:hAnsi="Times New Roman" w:cs="Times New Roman"/>
          <w:sz w:val="24"/>
          <w:szCs w:val="24"/>
        </w:rPr>
        <w:t xml:space="preserve"> о Евразийском экономическом союзе от 29 мая 2014 года, а также к другим международным договорам, входящим в право Евразийского экономического союза</w:t>
      </w:r>
      <w:r w:rsidR="005A044B">
        <w:rPr>
          <w:rFonts w:ascii="Times New Roman" w:hAnsi="Times New Roman" w:cs="Times New Roman"/>
          <w:sz w:val="24"/>
          <w:szCs w:val="24"/>
        </w:rPr>
        <w:t xml:space="preserve"> была подписана </w:t>
      </w:r>
      <w:r w:rsidR="005A044B" w:rsidRPr="00026F6E">
        <w:rPr>
          <w:rFonts w:ascii="Times New Roman" w:hAnsi="Times New Roman" w:cs="Times New Roman"/>
          <w:sz w:val="24"/>
          <w:szCs w:val="24"/>
        </w:rPr>
        <w:t>Кыргызск</w:t>
      </w:r>
      <w:r w:rsidR="005A044B">
        <w:rPr>
          <w:rFonts w:ascii="Times New Roman" w:hAnsi="Times New Roman" w:cs="Times New Roman"/>
          <w:sz w:val="24"/>
          <w:szCs w:val="24"/>
        </w:rPr>
        <w:t>ой</w:t>
      </w:r>
      <w:r w:rsidR="005A044B" w:rsidRPr="00026F6E">
        <w:rPr>
          <w:rFonts w:ascii="Times New Roman" w:hAnsi="Times New Roman" w:cs="Times New Roman"/>
          <w:sz w:val="24"/>
          <w:szCs w:val="24"/>
        </w:rPr>
        <w:t xml:space="preserve"> Республик</w:t>
      </w:r>
      <w:r w:rsidR="005A044B">
        <w:rPr>
          <w:rFonts w:ascii="Times New Roman" w:hAnsi="Times New Roman" w:cs="Times New Roman"/>
          <w:sz w:val="24"/>
          <w:szCs w:val="24"/>
        </w:rPr>
        <w:t xml:space="preserve">ой </w:t>
      </w:r>
      <w:r w:rsidR="005A044B" w:rsidRPr="00026F6E">
        <w:rPr>
          <w:rFonts w:ascii="Times New Roman" w:hAnsi="Times New Roman" w:cs="Times New Roman"/>
          <w:sz w:val="24"/>
          <w:szCs w:val="24"/>
        </w:rPr>
        <w:t>23 декабря 2014 года</w:t>
      </w:r>
      <w:r w:rsidR="00B53389" w:rsidRPr="00026F6E">
        <w:rPr>
          <w:rFonts w:ascii="Times New Roman" w:hAnsi="Times New Roman" w:cs="Times New Roman"/>
          <w:sz w:val="24"/>
          <w:szCs w:val="24"/>
        </w:rPr>
        <w:t>.</w:t>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t xml:space="preserve">Законом </w:t>
      </w:r>
      <w:proofErr w:type="gramStart"/>
      <w:r w:rsidR="00B53389" w:rsidRPr="00026F6E">
        <w:rPr>
          <w:rFonts w:ascii="Times New Roman" w:hAnsi="Times New Roman" w:cs="Times New Roman"/>
          <w:sz w:val="24"/>
          <w:szCs w:val="24"/>
        </w:rPr>
        <w:t>КР</w:t>
      </w:r>
      <w:proofErr w:type="gramEnd"/>
      <w:r w:rsidR="00B53389" w:rsidRPr="00026F6E">
        <w:rPr>
          <w:rFonts w:ascii="Times New Roman" w:hAnsi="Times New Roman" w:cs="Times New Roman"/>
          <w:sz w:val="24"/>
          <w:szCs w:val="24"/>
        </w:rPr>
        <w:t xml:space="preserve">  от 21 мая 2015 года № 111 «О ратификации международных договоров по присоединению Кыргызской Республики к Договору о Евразийском экономическом союзе от 29 мая 2014 года»  указанный Договор о  присоединении КР   к </w:t>
      </w:r>
      <w:hyperlink r:id="rId13" w:history="1">
        <w:r w:rsidR="00B53389" w:rsidRPr="009C7850">
          <w:rPr>
            <w:rStyle w:val="a5"/>
            <w:rFonts w:ascii="Times New Roman" w:hAnsi="Times New Roman" w:cs="Times New Roman"/>
            <w:sz w:val="24"/>
            <w:szCs w:val="24"/>
            <w:u w:val="none"/>
          </w:rPr>
          <w:t>Договору</w:t>
        </w:r>
      </w:hyperlink>
      <w:r w:rsidR="00B53389" w:rsidRPr="00026F6E">
        <w:rPr>
          <w:rFonts w:ascii="Times New Roman" w:hAnsi="Times New Roman" w:cs="Times New Roman"/>
          <w:sz w:val="24"/>
          <w:szCs w:val="24"/>
        </w:rPr>
        <w:t xml:space="preserve"> о Евразийском экономическом союзе от 29 мая 2014 года ратифицирован. Закон вступил  в силу со дня официального опубликования -  22 мая 2015 года.</w:t>
      </w:r>
    </w:p>
    <w:p w:rsidR="008759CD" w:rsidRPr="002B77F5" w:rsidRDefault="00446367" w:rsidP="00446367">
      <w:pPr>
        <w:spacing w:after="60" w:line="240" w:lineRule="auto"/>
        <w:ind w:firstLine="708"/>
        <w:jc w:val="both"/>
        <w:rPr>
          <w:rFonts w:ascii="Times New Roman" w:eastAsia="Times New Roman" w:hAnsi="Times New Roman" w:cs="Times New Roman"/>
          <w:sz w:val="24"/>
          <w:szCs w:val="24"/>
          <w:lang w:eastAsia="ru-RU"/>
        </w:rPr>
      </w:pPr>
      <w:r w:rsidRPr="00026F6E">
        <w:rPr>
          <w:rFonts w:ascii="Times New Roman" w:eastAsia="Times New Roman" w:hAnsi="Times New Roman" w:cs="Times New Roman"/>
          <w:sz w:val="24"/>
          <w:szCs w:val="24"/>
          <w:lang w:eastAsia="ru-RU"/>
        </w:rPr>
        <w:t xml:space="preserve">Если международными договорами Кыргызской Республики установлены иные правила чем те, которые содержатся в Законе </w:t>
      </w:r>
      <w:r w:rsidRPr="00026F6E">
        <w:rPr>
          <w:rFonts w:ascii="Times New Roman" w:eastAsia="Times New Roman" w:hAnsi="Times New Roman" w:cs="Times New Roman"/>
          <w:iCs/>
          <w:sz w:val="24"/>
          <w:szCs w:val="24"/>
          <w:lang w:eastAsia="ru-RU"/>
        </w:rPr>
        <w:t>«</w:t>
      </w:r>
      <w:r w:rsidRPr="00026F6E">
        <w:rPr>
          <w:rFonts w:ascii="Times New Roman" w:eastAsia="Times New Roman" w:hAnsi="Times New Roman" w:cs="Times New Roman"/>
          <w:bCs/>
          <w:sz w:val="24"/>
          <w:szCs w:val="24"/>
          <w:lang w:eastAsia="ru-RU"/>
        </w:rPr>
        <w:t>О таможенном регулировании»</w:t>
      </w:r>
      <w:r w:rsidRPr="00026F6E">
        <w:rPr>
          <w:rFonts w:ascii="Times New Roman" w:eastAsia="Times New Roman" w:hAnsi="Times New Roman" w:cs="Times New Roman"/>
          <w:sz w:val="24"/>
          <w:szCs w:val="24"/>
          <w:lang w:eastAsia="ru-RU"/>
        </w:rPr>
        <w:t xml:space="preserve">, то применяются правила (нормы) международных договоров </w:t>
      </w:r>
      <w:proofErr w:type="gramStart"/>
      <w:r w:rsidRPr="00026F6E">
        <w:rPr>
          <w:rFonts w:ascii="Times New Roman" w:eastAsia="Times New Roman" w:hAnsi="Times New Roman" w:cs="Times New Roman"/>
          <w:sz w:val="24"/>
          <w:szCs w:val="24"/>
          <w:lang w:eastAsia="ru-RU"/>
        </w:rPr>
        <w:t>КР</w:t>
      </w:r>
      <w:proofErr w:type="gramEnd"/>
      <w:r w:rsidRPr="00026F6E">
        <w:rPr>
          <w:rFonts w:ascii="Times New Roman" w:eastAsia="Times New Roman" w:hAnsi="Times New Roman" w:cs="Times New Roman"/>
          <w:sz w:val="24"/>
          <w:szCs w:val="24"/>
          <w:lang w:eastAsia="ru-RU"/>
        </w:rPr>
        <w:t xml:space="preserve"> (п.4 ст.1).</w:t>
      </w:r>
      <w:r w:rsidRPr="00026F6E">
        <w:rPr>
          <w:rFonts w:ascii="Times New Roman" w:eastAsia="Times New Roman" w:hAnsi="Times New Roman" w:cs="Times New Roman"/>
          <w:sz w:val="24"/>
          <w:szCs w:val="24"/>
          <w:lang w:eastAsia="ru-RU"/>
        </w:rPr>
        <w:tab/>
      </w:r>
      <w:r w:rsidR="00B53389" w:rsidRPr="00026F6E">
        <w:rPr>
          <w:rFonts w:ascii="Times New Roman" w:hAnsi="Times New Roman" w:cs="Times New Roman"/>
          <w:sz w:val="24"/>
          <w:szCs w:val="24"/>
        </w:rPr>
        <w:tab/>
      </w:r>
    </w:p>
    <w:p w:rsidR="0096484C" w:rsidRPr="002B77F5" w:rsidRDefault="008759CD" w:rsidP="00446367">
      <w:pPr>
        <w:spacing w:line="240" w:lineRule="auto"/>
        <w:ind w:firstLine="708"/>
        <w:jc w:val="both"/>
        <w:rPr>
          <w:rFonts w:ascii="Times New Roman" w:hAnsi="Times New Roman" w:cs="Times New Roman"/>
          <w:bCs/>
          <w:sz w:val="24"/>
          <w:szCs w:val="24"/>
        </w:rPr>
      </w:pPr>
      <w:r w:rsidRPr="008759CD">
        <w:rPr>
          <w:rFonts w:ascii="Times New Roman" w:hAnsi="Times New Roman" w:cs="Times New Roman"/>
          <w:sz w:val="24"/>
          <w:szCs w:val="24"/>
        </w:rPr>
        <w:t xml:space="preserve">Государственным органом исполнительной власти </w:t>
      </w:r>
      <w:proofErr w:type="gramStart"/>
      <w:r w:rsidRPr="008759CD">
        <w:rPr>
          <w:rFonts w:ascii="Times New Roman" w:hAnsi="Times New Roman" w:cs="Times New Roman"/>
          <w:sz w:val="24"/>
          <w:szCs w:val="24"/>
        </w:rPr>
        <w:t>КР</w:t>
      </w:r>
      <w:proofErr w:type="gramEnd"/>
      <w:r w:rsidRPr="008759CD">
        <w:rPr>
          <w:rFonts w:ascii="Times New Roman" w:hAnsi="Times New Roman" w:cs="Times New Roman"/>
          <w:sz w:val="24"/>
          <w:szCs w:val="24"/>
        </w:rPr>
        <w:t xml:space="preserve"> осуществляющим непосредственное руководство таможенным делом в КР и обладающим функциями уполномоченного государственного органа в сфере таможенного дела является Государственная таможенная служба при Министерстве финансов Кыргызской Республики (</w:t>
      </w:r>
      <w:r w:rsidR="00B53389" w:rsidRPr="008759CD">
        <w:rPr>
          <w:rFonts w:ascii="Times New Roman" w:hAnsi="Times New Roman" w:cs="Times New Roman"/>
          <w:sz w:val="24"/>
          <w:szCs w:val="24"/>
        </w:rPr>
        <w:t xml:space="preserve"> п. 2 и 3 Положения   </w:t>
      </w:r>
      <w:r w:rsidRPr="008759CD">
        <w:rPr>
          <w:rFonts w:ascii="Times New Roman" w:hAnsi="Times New Roman" w:cs="Times New Roman"/>
          <w:sz w:val="24"/>
          <w:szCs w:val="24"/>
        </w:rPr>
        <w:t>о Государственной таможенной службе при Министерстве финансов Кыргызской Республики,  утвержденного  Постановлением  Кабинета Министров «</w:t>
      </w:r>
      <w:r w:rsidRPr="008759CD">
        <w:rPr>
          <w:rFonts w:ascii="Times New Roman" w:hAnsi="Times New Roman" w:cs="Times New Roman"/>
          <w:bCs/>
          <w:sz w:val="24"/>
          <w:szCs w:val="24"/>
        </w:rPr>
        <w:t xml:space="preserve">О вопросах подведомственных подразделений Министерства финансов Кыргызской Республики» от  </w:t>
      </w:r>
      <w:r w:rsidRPr="008759CD">
        <w:rPr>
          <w:rFonts w:ascii="Times New Roman" w:hAnsi="Times New Roman" w:cs="Times New Roman"/>
          <w:sz w:val="24"/>
          <w:szCs w:val="24"/>
        </w:rPr>
        <w:t xml:space="preserve">10 декабря </w:t>
      </w:r>
      <w:proofErr w:type="gramStart"/>
      <w:r w:rsidRPr="008759CD">
        <w:rPr>
          <w:rFonts w:ascii="Times New Roman" w:hAnsi="Times New Roman" w:cs="Times New Roman"/>
          <w:sz w:val="24"/>
          <w:szCs w:val="24"/>
        </w:rPr>
        <w:t>2021 года № 302</w:t>
      </w:r>
      <w:r w:rsidRPr="008759CD">
        <w:rPr>
          <w:rFonts w:ascii="Times New Roman" w:hAnsi="Times New Roman" w:cs="Times New Roman"/>
          <w:bCs/>
          <w:sz w:val="24"/>
          <w:szCs w:val="24"/>
        </w:rPr>
        <w:t>)</w:t>
      </w:r>
      <w:r w:rsidR="002B77F5">
        <w:rPr>
          <w:rFonts w:ascii="Times New Roman" w:hAnsi="Times New Roman" w:cs="Times New Roman"/>
          <w:bCs/>
          <w:sz w:val="24"/>
          <w:szCs w:val="24"/>
        </w:rPr>
        <w:t>.</w:t>
      </w:r>
      <w:proofErr w:type="gramEnd"/>
      <w:r w:rsidR="002B77F5">
        <w:rPr>
          <w:rFonts w:ascii="Times New Roman" w:hAnsi="Times New Roman" w:cs="Times New Roman"/>
          <w:bCs/>
          <w:sz w:val="24"/>
          <w:szCs w:val="24"/>
        </w:rPr>
        <w:tab/>
      </w:r>
      <w:r w:rsidR="002B77F5">
        <w:rPr>
          <w:rFonts w:ascii="Times New Roman" w:hAnsi="Times New Roman" w:cs="Times New Roman"/>
          <w:bCs/>
          <w:sz w:val="24"/>
          <w:szCs w:val="24"/>
        </w:rPr>
        <w:tab/>
      </w:r>
      <w:r w:rsidR="002B77F5">
        <w:rPr>
          <w:rFonts w:ascii="Times New Roman" w:hAnsi="Times New Roman" w:cs="Times New Roman"/>
          <w:bCs/>
          <w:sz w:val="24"/>
          <w:szCs w:val="24"/>
        </w:rPr>
        <w:tab/>
      </w:r>
      <w:r w:rsidR="002B77F5">
        <w:rPr>
          <w:rFonts w:ascii="Times New Roman" w:hAnsi="Times New Roman" w:cs="Times New Roman"/>
          <w:bCs/>
          <w:sz w:val="24"/>
          <w:szCs w:val="24"/>
        </w:rPr>
        <w:tab/>
      </w:r>
      <w:r w:rsidR="00B53389" w:rsidRPr="00026F6E">
        <w:rPr>
          <w:rFonts w:ascii="Times New Roman" w:hAnsi="Times New Roman" w:cs="Times New Roman"/>
          <w:iCs/>
          <w:sz w:val="24"/>
          <w:szCs w:val="24"/>
        </w:rPr>
        <w:t xml:space="preserve">На период проведения настоящего обобщения действует Закон  </w:t>
      </w:r>
      <w:proofErr w:type="gramStart"/>
      <w:r w:rsidR="00B53389" w:rsidRPr="00026F6E">
        <w:rPr>
          <w:rFonts w:ascii="Times New Roman" w:hAnsi="Times New Roman" w:cs="Times New Roman"/>
          <w:iCs/>
          <w:sz w:val="24"/>
          <w:szCs w:val="24"/>
        </w:rPr>
        <w:t>КР</w:t>
      </w:r>
      <w:proofErr w:type="gramEnd"/>
      <w:r w:rsidR="00B53389" w:rsidRPr="00026F6E">
        <w:rPr>
          <w:rFonts w:ascii="Times New Roman" w:hAnsi="Times New Roman" w:cs="Times New Roman"/>
          <w:iCs/>
          <w:sz w:val="24"/>
          <w:szCs w:val="24"/>
        </w:rPr>
        <w:t xml:space="preserve">  от 24 апреля 2019 года № 52 «</w:t>
      </w:r>
      <w:r w:rsidR="00B53389" w:rsidRPr="00026F6E">
        <w:rPr>
          <w:rFonts w:ascii="Times New Roman" w:hAnsi="Times New Roman" w:cs="Times New Roman"/>
          <w:bCs/>
          <w:sz w:val="24"/>
          <w:szCs w:val="24"/>
        </w:rPr>
        <w:t>О таможенном регулировании»</w:t>
      </w:r>
      <w:r w:rsidR="00B53389" w:rsidRPr="00026F6E">
        <w:rPr>
          <w:rFonts w:ascii="Times New Roman" w:hAnsi="Times New Roman" w:cs="Times New Roman"/>
          <w:sz w:val="24"/>
          <w:szCs w:val="24"/>
        </w:rPr>
        <w:t xml:space="preserve"> (далее Закон от 24.04.2019 года №52)</w:t>
      </w:r>
      <w:r w:rsidR="00B53389" w:rsidRPr="00026F6E">
        <w:rPr>
          <w:rFonts w:ascii="Times New Roman" w:hAnsi="Times New Roman" w:cs="Times New Roman"/>
          <w:bCs/>
          <w:sz w:val="24"/>
          <w:szCs w:val="24"/>
        </w:rPr>
        <w:t>,</w:t>
      </w:r>
      <w:r w:rsidR="00B53389" w:rsidRPr="00026F6E">
        <w:rPr>
          <w:rFonts w:ascii="Times New Roman" w:hAnsi="Times New Roman" w:cs="Times New Roman"/>
          <w:sz w:val="24"/>
          <w:szCs w:val="24"/>
        </w:rPr>
        <w:t xml:space="preserve"> который  регулирует таможенные правоотношения, не урегулированные </w:t>
      </w:r>
      <w:hyperlink r:id="rId14" w:history="1">
        <w:r w:rsidR="009C7850">
          <w:rPr>
            <w:rStyle w:val="a5"/>
            <w:rFonts w:ascii="Times New Roman" w:hAnsi="Times New Roman" w:cs="Times New Roman"/>
            <w:sz w:val="24"/>
            <w:szCs w:val="24"/>
            <w:u w:val="none"/>
          </w:rPr>
          <w:t>К</w:t>
        </w:r>
        <w:r w:rsidR="00B53389" w:rsidRPr="0096484C">
          <w:rPr>
            <w:rStyle w:val="a5"/>
            <w:rFonts w:ascii="Times New Roman" w:hAnsi="Times New Roman" w:cs="Times New Roman"/>
            <w:sz w:val="24"/>
            <w:szCs w:val="24"/>
            <w:u w:val="none"/>
          </w:rPr>
          <w:t>одексом</w:t>
        </w:r>
      </w:hyperlink>
      <w:r w:rsidR="00B53389" w:rsidRPr="00026F6E">
        <w:rPr>
          <w:rFonts w:ascii="Times New Roman" w:hAnsi="Times New Roman" w:cs="Times New Roman"/>
          <w:sz w:val="24"/>
          <w:szCs w:val="24"/>
        </w:rPr>
        <w:t xml:space="preserve"> Е</w:t>
      </w:r>
      <w:r w:rsidR="009C7850">
        <w:rPr>
          <w:rFonts w:ascii="Times New Roman" w:hAnsi="Times New Roman" w:cs="Times New Roman"/>
          <w:sz w:val="24"/>
          <w:szCs w:val="24"/>
        </w:rPr>
        <w:t>ЭС</w:t>
      </w:r>
      <w:r w:rsidR="00B53389" w:rsidRPr="00026F6E">
        <w:rPr>
          <w:rFonts w:ascii="Times New Roman" w:hAnsi="Times New Roman" w:cs="Times New Roman"/>
          <w:sz w:val="24"/>
          <w:szCs w:val="24"/>
        </w:rPr>
        <w:t xml:space="preserve">, международными договорами и актами в сфере таможенного регулирования, а также таможенные правоотношения, регулирование которых в соответствии с </w:t>
      </w:r>
      <w:hyperlink r:id="rId15" w:history="1">
        <w:r w:rsidR="00B53389" w:rsidRPr="0096484C">
          <w:rPr>
            <w:rStyle w:val="a5"/>
            <w:rFonts w:ascii="Times New Roman" w:hAnsi="Times New Roman" w:cs="Times New Roman"/>
            <w:sz w:val="24"/>
            <w:szCs w:val="24"/>
            <w:u w:val="none"/>
          </w:rPr>
          <w:t>Кодексом</w:t>
        </w:r>
      </w:hyperlink>
      <w:r w:rsidR="00B53389" w:rsidRPr="0096484C">
        <w:rPr>
          <w:rFonts w:ascii="Times New Roman" w:hAnsi="Times New Roman" w:cs="Times New Roman"/>
          <w:sz w:val="24"/>
          <w:szCs w:val="24"/>
        </w:rPr>
        <w:t xml:space="preserve"> </w:t>
      </w:r>
      <w:r w:rsidR="00B53389" w:rsidRPr="00026F6E">
        <w:rPr>
          <w:rFonts w:ascii="Times New Roman" w:hAnsi="Times New Roman" w:cs="Times New Roman"/>
          <w:sz w:val="24"/>
          <w:szCs w:val="24"/>
        </w:rPr>
        <w:t>осуществляется в соответствии с законодательством КР.</w:t>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B53389" w:rsidRPr="00026F6E">
        <w:rPr>
          <w:rFonts w:ascii="Times New Roman" w:hAnsi="Times New Roman" w:cs="Times New Roman"/>
          <w:sz w:val="24"/>
          <w:szCs w:val="24"/>
        </w:rPr>
        <w:tab/>
      </w:r>
      <w:r w:rsidR="0096484C">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C7850">
        <w:rPr>
          <w:rFonts w:ascii="Times New Roman" w:hAnsi="Times New Roman" w:cs="Times New Roman"/>
          <w:sz w:val="24"/>
          <w:szCs w:val="24"/>
        </w:rPr>
        <w:tab/>
      </w:r>
      <w:r w:rsidR="0096484C" w:rsidRPr="0096484C">
        <w:rPr>
          <w:rFonts w:ascii="Times New Roman" w:hAnsi="Times New Roman" w:cs="Times New Roman"/>
          <w:b/>
          <w:i/>
          <w:sz w:val="24"/>
          <w:szCs w:val="24"/>
          <w:lang w:val="en-US"/>
        </w:rPr>
        <w:t>II</w:t>
      </w:r>
      <w:r w:rsidR="0096484C" w:rsidRPr="0096484C">
        <w:rPr>
          <w:rFonts w:ascii="Times New Roman" w:hAnsi="Times New Roman" w:cs="Times New Roman"/>
          <w:b/>
          <w:i/>
          <w:sz w:val="24"/>
          <w:szCs w:val="24"/>
        </w:rPr>
        <w:t>.</w:t>
      </w:r>
      <w:r w:rsidR="0096484C" w:rsidRPr="0096484C">
        <w:rPr>
          <w:rFonts w:ascii="Times New Roman" w:hAnsi="Times New Roman" w:cs="Times New Roman"/>
          <w:sz w:val="24"/>
          <w:szCs w:val="24"/>
        </w:rPr>
        <w:t xml:space="preserve"> </w:t>
      </w:r>
      <w:r w:rsidR="0096484C" w:rsidRPr="0096484C">
        <w:rPr>
          <w:rFonts w:ascii="Times New Roman" w:hAnsi="Times New Roman" w:cs="Times New Roman"/>
          <w:b/>
          <w:i/>
          <w:sz w:val="24"/>
          <w:szCs w:val="24"/>
        </w:rPr>
        <w:t xml:space="preserve">Условно выпущенные товары, в отношении которых предоставлены льготы  по уплате таможенных платежей в соответствии с  международными договорами, актами в сфере таможенного регулирования, законодательством </w:t>
      </w:r>
      <w:proofErr w:type="gramStart"/>
      <w:r w:rsidR="0096484C" w:rsidRPr="0096484C">
        <w:rPr>
          <w:rFonts w:ascii="Times New Roman" w:hAnsi="Times New Roman" w:cs="Times New Roman"/>
          <w:b/>
          <w:i/>
          <w:sz w:val="24"/>
          <w:szCs w:val="24"/>
        </w:rPr>
        <w:t>КР</w:t>
      </w:r>
      <w:proofErr w:type="gramEnd"/>
      <w:r w:rsidR="0096484C" w:rsidRPr="0096484C">
        <w:rPr>
          <w:rFonts w:ascii="Times New Roman" w:hAnsi="Times New Roman" w:cs="Times New Roman"/>
          <w:b/>
          <w:i/>
          <w:sz w:val="24"/>
          <w:szCs w:val="24"/>
        </w:rPr>
        <w:t>, могут использоваться только в целях, соответствующих условиям предоставления льгот. Использование указанных товаров в иных целях, чем те, в связи с которыми были предоставлены такие льготы (продажа, отчуждение) допускается с разрешения таможенного органа при условии уплаты условно исчисленной суммы таможенных платежей.</w:t>
      </w:r>
      <w:r w:rsidR="00B53389" w:rsidRPr="0096484C">
        <w:rPr>
          <w:rFonts w:ascii="Times New Roman" w:eastAsia="Times New Roman" w:hAnsi="Times New Roman" w:cs="Times New Roman"/>
          <w:b/>
          <w:i/>
          <w:iCs/>
          <w:sz w:val="24"/>
          <w:szCs w:val="24"/>
          <w:lang w:eastAsia="ru-RU"/>
        </w:rPr>
        <w:t xml:space="preserve">   </w:t>
      </w:r>
    </w:p>
    <w:p w:rsidR="003E55F9" w:rsidRDefault="00B53389" w:rsidP="00446367">
      <w:pPr>
        <w:spacing w:line="240" w:lineRule="auto"/>
        <w:ind w:firstLine="708"/>
        <w:jc w:val="both"/>
        <w:rPr>
          <w:rFonts w:ascii="Times New Roman" w:hAnsi="Times New Roman" w:cs="Times New Roman"/>
          <w:sz w:val="24"/>
          <w:szCs w:val="24"/>
        </w:rPr>
      </w:pPr>
      <w:r w:rsidRPr="0096484C">
        <w:rPr>
          <w:rFonts w:ascii="Times New Roman" w:hAnsi="Times New Roman" w:cs="Times New Roman"/>
          <w:b/>
          <w:sz w:val="24"/>
          <w:szCs w:val="24"/>
        </w:rPr>
        <w:t>1.</w:t>
      </w:r>
      <w:r w:rsidRPr="0096484C">
        <w:rPr>
          <w:rFonts w:ascii="Times New Roman" w:hAnsi="Times New Roman" w:cs="Times New Roman"/>
          <w:sz w:val="24"/>
          <w:szCs w:val="24"/>
        </w:rPr>
        <w:t xml:space="preserve"> ОАО «КИБ» обратилось в суд с административным иском  к ГТС при Министерстве экономики </w:t>
      </w:r>
      <w:proofErr w:type="gramStart"/>
      <w:r w:rsidRPr="0096484C">
        <w:rPr>
          <w:rFonts w:ascii="Times New Roman" w:hAnsi="Times New Roman" w:cs="Times New Roman"/>
          <w:sz w:val="24"/>
          <w:szCs w:val="24"/>
        </w:rPr>
        <w:t>КР</w:t>
      </w:r>
      <w:proofErr w:type="gramEnd"/>
      <w:r w:rsidRPr="0096484C">
        <w:rPr>
          <w:rFonts w:ascii="Times New Roman" w:hAnsi="Times New Roman" w:cs="Times New Roman"/>
          <w:sz w:val="24"/>
          <w:szCs w:val="24"/>
        </w:rPr>
        <w:t xml:space="preserve">, Железнодорожной таможне «Северная» о признании недействительными  решений за №29/1854 от 08.09.2021 года и за №25/6885 от 11.10.2021 года, об </w:t>
      </w:r>
      <w:proofErr w:type="spellStart"/>
      <w:r w:rsidRPr="0096484C">
        <w:rPr>
          <w:rFonts w:ascii="Times New Roman" w:hAnsi="Times New Roman" w:cs="Times New Roman"/>
          <w:sz w:val="24"/>
          <w:szCs w:val="24"/>
        </w:rPr>
        <w:t>обязывании</w:t>
      </w:r>
      <w:proofErr w:type="spellEnd"/>
      <w:r w:rsidRPr="0096484C">
        <w:rPr>
          <w:rFonts w:ascii="Times New Roman" w:hAnsi="Times New Roman" w:cs="Times New Roman"/>
          <w:sz w:val="24"/>
          <w:szCs w:val="24"/>
        </w:rPr>
        <w:t xml:space="preserve"> принять новое решение о снятии ограничений </w:t>
      </w:r>
      <w:r w:rsidRPr="0096484C">
        <w:rPr>
          <w:rFonts w:ascii="Times New Roman" w:hAnsi="Times New Roman" w:cs="Times New Roman"/>
          <w:b/>
          <w:sz w:val="24"/>
          <w:szCs w:val="24"/>
        </w:rPr>
        <w:t>(дело №АД-</w:t>
      </w:r>
      <w:r w:rsidRPr="0096484C">
        <w:rPr>
          <w:rFonts w:ascii="Times New Roman" w:hAnsi="Times New Roman" w:cs="Times New Roman"/>
          <w:b/>
          <w:sz w:val="24"/>
          <w:szCs w:val="24"/>
        </w:rPr>
        <w:lastRenderedPageBreak/>
        <w:t>113/22абс8).</w:t>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b/>
          <w:sz w:val="24"/>
          <w:szCs w:val="24"/>
        </w:rPr>
        <w:tab/>
      </w:r>
      <w:r w:rsidRPr="0096484C">
        <w:rPr>
          <w:rFonts w:ascii="Times New Roman" w:hAnsi="Times New Roman" w:cs="Times New Roman"/>
          <w:sz w:val="24"/>
          <w:szCs w:val="24"/>
        </w:rPr>
        <w:t xml:space="preserve">Из материалов дела следует, что согласно грузовой  таможенной декларации №911007/231213 от 23.12.2013 года на территорию </w:t>
      </w:r>
      <w:proofErr w:type="gramStart"/>
      <w:r w:rsidRPr="0096484C">
        <w:rPr>
          <w:rFonts w:ascii="Times New Roman" w:hAnsi="Times New Roman" w:cs="Times New Roman"/>
          <w:sz w:val="24"/>
          <w:szCs w:val="24"/>
        </w:rPr>
        <w:t>КР</w:t>
      </w:r>
      <w:proofErr w:type="gramEnd"/>
      <w:r w:rsidRPr="0096484C">
        <w:rPr>
          <w:rFonts w:ascii="Times New Roman" w:hAnsi="Times New Roman" w:cs="Times New Roman"/>
          <w:sz w:val="24"/>
          <w:szCs w:val="24"/>
        </w:rPr>
        <w:t xml:space="preserve"> были ввезены пять легковых автомобилей,  которые были  зарегистрированы  за истцом.</w:t>
      </w:r>
      <w:r w:rsidRPr="0096484C">
        <w:rPr>
          <w:rFonts w:ascii="Times New Roman" w:hAnsi="Times New Roman" w:cs="Times New Roman"/>
          <w:sz w:val="24"/>
          <w:szCs w:val="24"/>
        </w:rPr>
        <w:tab/>
        <w:t>19.08.2021 года истец обратился с заявлением в ЖДТ «Северная» с повторной  просьбой снять ограничения по использованию  указанных автомобилей в иных целях, отличных от использования в качестве основного  средства, с освобождением от уплаты условно начисленной  таможенной пошлины, указанной в соответствующей декларации.</w:t>
      </w:r>
      <w:r w:rsidRPr="0096484C">
        <w:rPr>
          <w:rFonts w:ascii="Times New Roman" w:hAnsi="Times New Roman" w:cs="Times New Roman"/>
          <w:sz w:val="24"/>
          <w:szCs w:val="24"/>
        </w:rPr>
        <w:tab/>
        <w:t>По результатам рассмотрения данного заявления, ЖДТ «Северная» в письме от 08.09.2021 года за исх.№25-05-20/1854 указывает, что использование ввезенных автотранспортных средств в иных целях, чем те, в связи с которыми были предоставлены  льготы</w:t>
      </w:r>
      <w:r w:rsidR="009C27DB">
        <w:rPr>
          <w:rFonts w:ascii="Times New Roman" w:hAnsi="Times New Roman" w:cs="Times New Roman"/>
          <w:sz w:val="24"/>
          <w:szCs w:val="24"/>
        </w:rPr>
        <w:t>,</w:t>
      </w:r>
      <w:r w:rsidRPr="0096484C">
        <w:rPr>
          <w:rFonts w:ascii="Times New Roman" w:hAnsi="Times New Roman" w:cs="Times New Roman"/>
          <w:sz w:val="24"/>
          <w:szCs w:val="24"/>
        </w:rPr>
        <w:t xml:space="preserve"> возможно при условии уплаты исчисленной суммы  таможенной пошлины.  Не согласившись с данным решением Общество  обратилось в ГТС при </w:t>
      </w:r>
      <w:proofErr w:type="spellStart"/>
      <w:r w:rsidRPr="0096484C">
        <w:rPr>
          <w:rFonts w:ascii="Times New Roman" w:hAnsi="Times New Roman" w:cs="Times New Roman"/>
          <w:sz w:val="24"/>
          <w:szCs w:val="24"/>
        </w:rPr>
        <w:t>МЭиФ</w:t>
      </w:r>
      <w:proofErr w:type="spellEnd"/>
      <w:r w:rsidRPr="0096484C">
        <w:rPr>
          <w:rFonts w:ascii="Times New Roman" w:hAnsi="Times New Roman" w:cs="Times New Roman"/>
          <w:sz w:val="24"/>
          <w:szCs w:val="24"/>
        </w:rPr>
        <w:t xml:space="preserve"> </w:t>
      </w:r>
      <w:proofErr w:type="gramStart"/>
      <w:r w:rsidRPr="0096484C">
        <w:rPr>
          <w:rFonts w:ascii="Times New Roman" w:hAnsi="Times New Roman" w:cs="Times New Roman"/>
          <w:sz w:val="24"/>
          <w:szCs w:val="24"/>
        </w:rPr>
        <w:t>КР</w:t>
      </w:r>
      <w:proofErr w:type="gramEnd"/>
      <w:r w:rsidRPr="0096484C">
        <w:rPr>
          <w:rFonts w:ascii="Times New Roman" w:hAnsi="Times New Roman" w:cs="Times New Roman"/>
          <w:sz w:val="24"/>
          <w:szCs w:val="24"/>
        </w:rPr>
        <w:t xml:space="preserve">  с жалобой от  27.09.2021 года за №001/780-78/3.</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t xml:space="preserve">Решением  от 11.10.2021 года №25/6885 ГТС при </w:t>
      </w:r>
      <w:proofErr w:type="spellStart"/>
      <w:r w:rsidRPr="0096484C">
        <w:rPr>
          <w:rFonts w:ascii="Times New Roman" w:hAnsi="Times New Roman" w:cs="Times New Roman"/>
          <w:sz w:val="24"/>
          <w:szCs w:val="24"/>
        </w:rPr>
        <w:t>МЭиФ</w:t>
      </w:r>
      <w:proofErr w:type="spellEnd"/>
      <w:r w:rsidRPr="0096484C">
        <w:rPr>
          <w:rFonts w:ascii="Times New Roman" w:hAnsi="Times New Roman" w:cs="Times New Roman"/>
          <w:sz w:val="24"/>
          <w:szCs w:val="24"/>
        </w:rPr>
        <w:t xml:space="preserve"> </w:t>
      </w:r>
      <w:proofErr w:type="gramStart"/>
      <w:r w:rsidRPr="0096484C">
        <w:rPr>
          <w:rFonts w:ascii="Times New Roman" w:hAnsi="Times New Roman" w:cs="Times New Roman"/>
          <w:sz w:val="24"/>
          <w:szCs w:val="24"/>
        </w:rPr>
        <w:t>КР</w:t>
      </w:r>
      <w:proofErr w:type="gramEnd"/>
      <w:r w:rsidRPr="0096484C">
        <w:rPr>
          <w:rFonts w:ascii="Times New Roman" w:hAnsi="Times New Roman" w:cs="Times New Roman"/>
          <w:sz w:val="24"/>
          <w:szCs w:val="24"/>
        </w:rPr>
        <w:t xml:space="preserve"> отказал</w:t>
      </w:r>
      <w:r w:rsidR="009B6764">
        <w:rPr>
          <w:rFonts w:ascii="Times New Roman" w:hAnsi="Times New Roman" w:cs="Times New Roman"/>
          <w:sz w:val="24"/>
          <w:szCs w:val="24"/>
        </w:rPr>
        <w:t>а</w:t>
      </w:r>
      <w:r w:rsidRPr="0096484C">
        <w:rPr>
          <w:rFonts w:ascii="Times New Roman" w:hAnsi="Times New Roman" w:cs="Times New Roman"/>
          <w:sz w:val="24"/>
          <w:szCs w:val="24"/>
        </w:rPr>
        <w:t xml:space="preserve">  в удовлетворении жалобы, указывая, что  передача (продажа, отчуждение) автомашин допускается только с разрешения таможенного органа при условии уплаты условно начисленной суммы ввозных таможенных пошлин.</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t>Суд первой инстанции пришел к  выводу о необоснованности иска по следующим основаниям:</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005123F5">
        <w:rPr>
          <w:rFonts w:ascii="Times New Roman" w:hAnsi="Times New Roman" w:cs="Times New Roman"/>
          <w:sz w:val="24"/>
          <w:szCs w:val="24"/>
        </w:rPr>
        <w:tab/>
      </w:r>
      <w:r w:rsidR="005123F5">
        <w:rPr>
          <w:rFonts w:ascii="Times New Roman" w:hAnsi="Times New Roman" w:cs="Times New Roman"/>
          <w:sz w:val="24"/>
          <w:szCs w:val="24"/>
        </w:rPr>
        <w:tab/>
      </w:r>
      <w:r w:rsidR="009C27DB">
        <w:rPr>
          <w:rFonts w:ascii="Times New Roman" w:hAnsi="Times New Roman" w:cs="Times New Roman"/>
          <w:sz w:val="24"/>
          <w:szCs w:val="24"/>
        </w:rPr>
        <w:tab/>
      </w:r>
      <w:r w:rsidR="009C27DB">
        <w:rPr>
          <w:rFonts w:ascii="Times New Roman" w:hAnsi="Times New Roman" w:cs="Times New Roman"/>
          <w:sz w:val="24"/>
          <w:szCs w:val="24"/>
        </w:rPr>
        <w:tab/>
      </w:r>
      <w:r w:rsidRPr="0096484C">
        <w:rPr>
          <w:rFonts w:ascii="Times New Roman" w:hAnsi="Times New Roman" w:cs="Times New Roman"/>
          <w:sz w:val="24"/>
          <w:szCs w:val="24"/>
        </w:rPr>
        <w:t xml:space="preserve">В соответствии с пп.1 п.1 ст. 126 </w:t>
      </w:r>
      <w:r w:rsidR="009C27DB">
        <w:rPr>
          <w:rFonts w:ascii="Times New Roman" w:hAnsi="Times New Roman" w:cs="Times New Roman"/>
          <w:sz w:val="24"/>
          <w:szCs w:val="24"/>
        </w:rPr>
        <w:t>К</w:t>
      </w:r>
      <w:r w:rsidRPr="0096484C">
        <w:rPr>
          <w:rFonts w:ascii="Times New Roman" w:hAnsi="Times New Roman" w:cs="Times New Roman"/>
          <w:sz w:val="24"/>
          <w:szCs w:val="24"/>
        </w:rPr>
        <w:t>одекса Е</w:t>
      </w:r>
      <w:r w:rsidR="009C27DB">
        <w:rPr>
          <w:rFonts w:ascii="Times New Roman" w:hAnsi="Times New Roman" w:cs="Times New Roman"/>
          <w:sz w:val="24"/>
          <w:szCs w:val="24"/>
        </w:rPr>
        <w:t xml:space="preserve">ЭС, </w:t>
      </w:r>
      <w:r w:rsidRPr="0096484C">
        <w:rPr>
          <w:rFonts w:ascii="Times New Roman" w:hAnsi="Times New Roman" w:cs="Times New Roman"/>
          <w:sz w:val="24"/>
          <w:szCs w:val="24"/>
        </w:rPr>
        <w:t xml:space="preserve"> условно выпущенными считаются товары, помещенные под таможенную процедуру выпуска для внутреннего  потребления, в отношении которых  применены льготы по уплате ввозных таможенных пошлин, налогов, сопряженные  с ограничениями  по пользованию и (или) распоряжению этими товарами.</w:t>
      </w:r>
      <w:r w:rsidRPr="0096484C">
        <w:rPr>
          <w:rFonts w:ascii="Times New Roman" w:hAnsi="Times New Roman" w:cs="Times New Roman"/>
          <w:sz w:val="24"/>
          <w:szCs w:val="24"/>
        </w:rPr>
        <w:tab/>
        <w:t>В силу п.2 данной статьи в отношении условно выпущенных товаров, указанных  в пп.1 п.1 данной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w:t>
      </w:r>
      <w:r w:rsidR="009C27DB">
        <w:rPr>
          <w:rFonts w:ascii="Times New Roman" w:hAnsi="Times New Roman" w:cs="Times New Roman"/>
          <w:sz w:val="24"/>
          <w:szCs w:val="24"/>
        </w:rPr>
        <w:t>и  с применением таких льгот.</w:t>
      </w:r>
      <w:r w:rsidR="009C27DB">
        <w:rPr>
          <w:rFonts w:ascii="Times New Roman" w:hAnsi="Times New Roman" w:cs="Times New Roman"/>
          <w:sz w:val="24"/>
          <w:szCs w:val="24"/>
        </w:rPr>
        <w:tab/>
      </w:r>
      <w:r w:rsidRPr="0096484C">
        <w:rPr>
          <w:rFonts w:ascii="Times New Roman" w:hAnsi="Times New Roman" w:cs="Times New Roman"/>
          <w:sz w:val="24"/>
          <w:szCs w:val="24"/>
        </w:rPr>
        <w:t>Исходя из п.6 ст. 126 К</w:t>
      </w:r>
      <w:r w:rsidR="009C27DB">
        <w:rPr>
          <w:rFonts w:ascii="Times New Roman" w:hAnsi="Times New Roman" w:cs="Times New Roman"/>
          <w:sz w:val="24"/>
          <w:szCs w:val="24"/>
        </w:rPr>
        <w:t>одекса</w:t>
      </w:r>
      <w:r w:rsidRPr="0096484C">
        <w:rPr>
          <w:rFonts w:ascii="Times New Roman" w:hAnsi="Times New Roman" w:cs="Times New Roman"/>
          <w:sz w:val="24"/>
          <w:szCs w:val="24"/>
        </w:rPr>
        <w:t xml:space="preserve"> ЕЭС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 Условно выпущенные товары приобретают статус товаров Союза после прекращения обязанности по уплате ввозных таможенных пошлин, налогов, если иное не установлено законодательством государств-членов, в отношении товаров, указанных в пп.1 п.1 данной статьи.</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t xml:space="preserve">Пунктом 12 Инструкции по контролю за исчислением и уплатой таможенных платежей, специальных, антидемпинговых, компенсационных пошлин, утвержденной  постановлением Правительства </w:t>
      </w:r>
      <w:proofErr w:type="gramStart"/>
      <w:r w:rsidRPr="0096484C">
        <w:rPr>
          <w:rFonts w:ascii="Times New Roman" w:hAnsi="Times New Roman" w:cs="Times New Roman"/>
          <w:sz w:val="24"/>
          <w:szCs w:val="24"/>
        </w:rPr>
        <w:t>КР</w:t>
      </w:r>
      <w:proofErr w:type="gramEnd"/>
      <w:r w:rsidRPr="0096484C">
        <w:rPr>
          <w:rFonts w:ascii="Times New Roman" w:hAnsi="Times New Roman" w:cs="Times New Roman"/>
          <w:sz w:val="24"/>
          <w:szCs w:val="24"/>
        </w:rPr>
        <w:t xml:space="preserve"> от 13.02.2020 года №79 установлено, что  условно выпущенные товары, в отношении которых предоставлены льготы  по уплате таможенных платежей в соответствии с  международными договорами, актами в сфере таможенного регулирования, законодательством КР, могут использоваться только в целях, соответствующих условиям предоставления льгот. Использование указанных товаров в иных целях, чем те, в связи с которыми были предоставлены такие льготы (продажа, отчуждение) допускается с разрешения таможенного органа при условии уплаты условно исчисленной суммы таможенных платежей.</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t>В связи с чем суд первой инстанции не нашел оснований для удовлетворения административного иска и решением от 8 февраля 2022 года в удовлетворении  иска отказал.</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t>Решение суда первой инстанции оставлено  в силе вышестоящими судебными инстанциями.</w:t>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r w:rsidRPr="0096484C">
        <w:rPr>
          <w:rFonts w:ascii="Times New Roman" w:hAnsi="Times New Roman" w:cs="Times New Roman"/>
          <w:sz w:val="24"/>
          <w:szCs w:val="24"/>
        </w:rPr>
        <w:tab/>
      </w:r>
    </w:p>
    <w:p w:rsidR="003E55F9" w:rsidRPr="009C27DB" w:rsidRDefault="003E55F9" w:rsidP="00446367">
      <w:pPr>
        <w:spacing w:line="240" w:lineRule="auto"/>
        <w:ind w:firstLine="708"/>
        <w:jc w:val="both"/>
        <w:rPr>
          <w:rFonts w:ascii="Times New Roman" w:eastAsia="Times New Roman" w:hAnsi="Times New Roman" w:cs="Times New Roman"/>
          <w:b/>
          <w:i/>
          <w:iCs/>
          <w:sz w:val="24"/>
          <w:szCs w:val="24"/>
          <w:lang w:eastAsia="ru-RU"/>
        </w:rPr>
      </w:pPr>
      <w:r w:rsidRPr="003E55F9">
        <w:rPr>
          <w:rFonts w:ascii="Times New Roman" w:hAnsi="Times New Roman" w:cs="Times New Roman"/>
          <w:b/>
          <w:i/>
          <w:sz w:val="24"/>
          <w:szCs w:val="24"/>
          <w:lang w:val="en-US"/>
        </w:rPr>
        <w:t>III</w:t>
      </w:r>
      <w:proofErr w:type="gramStart"/>
      <w:r w:rsidR="00B53389" w:rsidRPr="003E55F9">
        <w:rPr>
          <w:rFonts w:ascii="Times New Roman" w:eastAsia="Times New Roman" w:hAnsi="Times New Roman" w:cs="Times New Roman"/>
          <w:b/>
          <w:i/>
          <w:iCs/>
          <w:sz w:val="24"/>
          <w:szCs w:val="24"/>
          <w:lang w:eastAsia="ru-RU"/>
        </w:rPr>
        <w:t xml:space="preserve">. </w:t>
      </w:r>
      <w:r w:rsidR="00A120C2">
        <w:rPr>
          <w:rFonts w:ascii="Times New Roman" w:eastAsia="Times New Roman" w:hAnsi="Times New Roman" w:cs="Times New Roman"/>
          <w:b/>
          <w:i/>
          <w:iCs/>
          <w:sz w:val="24"/>
          <w:szCs w:val="24"/>
          <w:lang w:eastAsia="ru-RU"/>
        </w:rPr>
        <w:t xml:space="preserve"> </w:t>
      </w:r>
      <w:r w:rsidR="00A120C2" w:rsidRPr="009C27DB">
        <w:rPr>
          <w:rFonts w:ascii="Times New Roman" w:eastAsia="Times New Roman" w:hAnsi="Times New Roman" w:cs="Times New Roman"/>
          <w:b/>
          <w:i/>
          <w:iCs/>
          <w:sz w:val="24"/>
          <w:szCs w:val="24"/>
          <w:lang w:eastAsia="ru-RU"/>
        </w:rPr>
        <w:t>Н</w:t>
      </w:r>
      <w:r w:rsidRPr="009C27DB">
        <w:rPr>
          <w:rFonts w:ascii="Times New Roman" w:eastAsia="Times New Roman" w:hAnsi="Times New Roman" w:cs="Times New Roman"/>
          <w:b/>
          <w:i/>
          <w:iCs/>
          <w:sz w:val="24"/>
          <w:szCs w:val="24"/>
          <w:lang w:eastAsia="ru-RU"/>
        </w:rPr>
        <w:t>а</w:t>
      </w:r>
      <w:proofErr w:type="gramEnd"/>
      <w:r w:rsidRPr="009C27DB">
        <w:rPr>
          <w:rFonts w:ascii="Times New Roman" w:eastAsia="Times New Roman" w:hAnsi="Times New Roman" w:cs="Times New Roman"/>
          <w:b/>
          <w:i/>
          <w:iCs/>
          <w:sz w:val="24"/>
          <w:szCs w:val="24"/>
          <w:lang w:eastAsia="ru-RU"/>
        </w:rPr>
        <w:t xml:space="preserve"> Уведомление, направленное таможенным органом,</w:t>
      </w:r>
      <w:r w:rsidR="00A120C2" w:rsidRPr="009C27DB">
        <w:rPr>
          <w:rFonts w:ascii="Times New Roman" w:eastAsia="Times New Roman" w:hAnsi="Times New Roman" w:cs="Times New Roman"/>
          <w:b/>
          <w:i/>
          <w:iCs/>
          <w:sz w:val="24"/>
          <w:szCs w:val="24"/>
          <w:lang w:eastAsia="ru-RU"/>
        </w:rPr>
        <w:t xml:space="preserve"> может быть подана жалоба  в срок </w:t>
      </w:r>
      <w:r w:rsidR="00A120C2" w:rsidRPr="009C27DB">
        <w:rPr>
          <w:rFonts w:ascii="Times New Roman" w:hAnsi="Times New Roman" w:cs="Times New Roman"/>
          <w:b/>
          <w:i/>
          <w:sz w:val="24"/>
          <w:szCs w:val="24"/>
        </w:rPr>
        <w:t xml:space="preserve">до десяти календарных дней со дня получения лицом такого Уведомления </w:t>
      </w:r>
      <w:r w:rsidRPr="009C27DB">
        <w:rPr>
          <w:rFonts w:ascii="Times New Roman" w:eastAsia="Times New Roman" w:hAnsi="Times New Roman" w:cs="Times New Roman"/>
          <w:b/>
          <w:i/>
          <w:iCs/>
          <w:sz w:val="24"/>
          <w:szCs w:val="24"/>
          <w:lang w:eastAsia="ru-RU"/>
        </w:rPr>
        <w:t xml:space="preserve">в уполномоченный орган в сфере таможенного дела </w:t>
      </w:r>
      <w:r w:rsidRPr="009C27DB">
        <w:rPr>
          <w:rFonts w:ascii="Times New Roman" w:hAnsi="Times New Roman" w:cs="Times New Roman"/>
          <w:b/>
          <w:i/>
          <w:sz w:val="24"/>
          <w:szCs w:val="24"/>
        </w:rPr>
        <w:t>(</w:t>
      </w:r>
      <w:r w:rsidRPr="009C27DB">
        <w:rPr>
          <w:rFonts w:ascii="Times New Roman" w:eastAsia="Times New Roman" w:hAnsi="Times New Roman" w:cs="Times New Roman"/>
          <w:b/>
          <w:i/>
          <w:iCs/>
          <w:sz w:val="24"/>
          <w:szCs w:val="24"/>
          <w:lang w:eastAsia="ru-RU"/>
        </w:rPr>
        <w:t xml:space="preserve">ч.2 ст. 166 Закона о </w:t>
      </w:r>
      <w:r w:rsidRPr="009C27DB">
        <w:rPr>
          <w:rFonts w:ascii="Times New Roman" w:eastAsia="Times New Roman" w:hAnsi="Times New Roman" w:cs="Times New Roman"/>
          <w:b/>
          <w:i/>
          <w:iCs/>
          <w:sz w:val="24"/>
          <w:szCs w:val="24"/>
          <w:lang w:eastAsia="ru-RU"/>
        </w:rPr>
        <w:lastRenderedPageBreak/>
        <w:t xml:space="preserve">таможенном регулировании) </w:t>
      </w:r>
      <w:r w:rsidRPr="009C27DB">
        <w:rPr>
          <w:rFonts w:ascii="Times New Roman" w:hAnsi="Times New Roman" w:cs="Times New Roman"/>
          <w:b/>
          <w:i/>
          <w:sz w:val="24"/>
          <w:szCs w:val="24"/>
        </w:rPr>
        <w:t xml:space="preserve">. В случае пропуска указанного срока по уважительным причинам этот срок по заявлению </w:t>
      </w:r>
      <w:proofErr w:type="gramStart"/>
      <w:r w:rsidRPr="009C27DB">
        <w:rPr>
          <w:rFonts w:ascii="Times New Roman" w:hAnsi="Times New Roman" w:cs="Times New Roman"/>
          <w:b/>
          <w:i/>
          <w:sz w:val="24"/>
          <w:szCs w:val="24"/>
        </w:rPr>
        <w:t>лица, обратившегося с жалобой может</w:t>
      </w:r>
      <w:proofErr w:type="gramEnd"/>
      <w:r w:rsidRPr="009C27DB">
        <w:rPr>
          <w:rFonts w:ascii="Times New Roman" w:hAnsi="Times New Roman" w:cs="Times New Roman"/>
          <w:b/>
          <w:i/>
          <w:sz w:val="24"/>
          <w:szCs w:val="24"/>
        </w:rPr>
        <w:t xml:space="preserve"> быть восстановлен таможенным органом, правомочным рассматривать жалобу.</w:t>
      </w:r>
    </w:p>
    <w:p w:rsidR="00DD1256" w:rsidRDefault="00EA17EB" w:rsidP="00446367">
      <w:pPr>
        <w:spacing w:line="240" w:lineRule="auto"/>
        <w:ind w:firstLine="708"/>
        <w:jc w:val="both"/>
        <w:rPr>
          <w:rFonts w:ascii="Times New Roman" w:hAnsi="Times New Roman" w:cs="Times New Roman"/>
          <w:sz w:val="24"/>
          <w:szCs w:val="24"/>
        </w:rPr>
      </w:pPr>
      <w:r w:rsidRPr="00EA17EB">
        <w:rPr>
          <w:rFonts w:ascii="Times New Roman" w:eastAsia="Times New Roman" w:hAnsi="Times New Roman" w:cs="Times New Roman"/>
          <w:b/>
          <w:iCs/>
          <w:sz w:val="24"/>
          <w:szCs w:val="24"/>
          <w:lang w:eastAsia="ru-RU"/>
        </w:rPr>
        <w:t>1.</w:t>
      </w:r>
      <w:r>
        <w:rPr>
          <w:rFonts w:ascii="Times New Roman" w:eastAsia="Times New Roman" w:hAnsi="Times New Roman" w:cs="Times New Roman"/>
          <w:iCs/>
          <w:sz w:val="24"/>
          <w:szCs w:val="24"/>
          <w:lang w:eastAsia="ru-RU"/>
        </w:rPr>
        <w:t xml:space="preserve"> </w:t>
      </w:r>
      <w:r w:rsidR="00B53389" w:rsidRPr="0096484C">
        <w:rPr>
          <w:rFonts w:ascii="Times New Roman" w:eastAsia="Times New Roman" w:hAnsi="Times New Roman" w:cs="Times New Roman"/>
          <w:iCs/>
          <w:sz w:val="24"/>
          <w:szCs w:val="24"/>
          <w:lang w:eastAsia="ru-RU"/>
        </w:rPr>
        <w:t>Ж.Ш.Ж.</w:t>
      </w:r>
      <w:r w:rsidR="00B53389" w:rsidRPr="0096484C">
        <w:rPr>
          <w:rFonts w:ascii="Times New Roman" w:eastAsia="Times New Roman" w:hAnsi="Times New Roman" w:cs="Times New Roman"/>
          <w:i/>
          <w:iCs/>
          <w:sz w:val="24"/>
          <w:szCs w:val="24"/>
          <w:lang w:eastAsia="ru-RU"/>
        </w:rPr>
        <w:t xml:space="preserve"> </w:t>
      </w:r>
      <w:r w:rsidR="00B53389" w:rsidRPr="0096484C">
        <w:rPr>
          <w:rFonts w:ascii="Times New Roman" w:eastAsia="Times New Roman" w:hAnsi="Times New Roman" w:cs="Times New Roman"/>
          <w:iCs/>
          <w:sz w:val="24"/>
          <w:szCs w:val="24"/>
          <w:lang w:eastAsia="ru-RU"/>
        </w:rPr>
        <w:t xml:space="preserve">обратился в суд с административным иском  о признании недействительным решения ГТС  при </w:t>
      </w:r>
      <w:proofErr w:type="spellStart"/>
      <w:r w:rsidR="00B53389" w:rsidRPr="0096484C">
        <w:rPr>
          <w:rFonts w:ascii="Times New Roman" w:eastAsia="Times New Roman" w:hAnsi="Times New Roman" w:cs="Times New Roman"/>
          <w:iCs/>
          <w:sz w:val="24"/>
          <w:szCs w:val="24"/>
          <w:lang w:eastAsia="ru-RU"/>
        </w:rPr>
        <w:t>МЭиФ</w:t>
      </w:r>
      <w:proofErr w:type="spellEnd"/>
      <w:r w:rsidR="00B53389" w:rsidRPr="0096484C">
        <w:rPr>
          <w:rFonts w:ascii="Times New Roman" w:eastAsia="Times New Roman" w:hAnsi="Times New Roman" w:cs="Times New Roman"/>
          <w:iCs/>
          <w:sz w:val="24"/>
          <w:szCs w:val="24"/>
          <w:lang w:eastAsia="ru-RU"/>
        </w:rPr>
        <w:t xml:space="preserve">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xml:space="preserve">, ЖДТ «Северная» от 15.03.2022 года №27-10-09/120 </w:t>
      </w:r>
      <w:r w:rsidR="00B53389" w:rsidRPr="0096484C">
        <w:rPr>
          <w:rFonts w:ascii="Times New Roman" w:eastAsia="Times New Roman" w:hAnsi="Times New Roman" w:cs="Times New Roman"/>
          <w:b/>
          <w:iCs/>
          <w:sz w:val="24"/>
          <w:szCs w:val="24"/>
          <w:lang w:eastAsia="ru-RU"/>
        </w:rPr>
        <w:t>(дело №АД-540/22абс3)</w:t>
      </w:r>
      <w:r w:rsidR="00B53389" w:rsidRPr="0096484C">
        <w:rPr>
          <w:rFonts w:ascii="Times New Roman" w:eastAsia="Times New Roman" w:hAnsi="Times New Roman" w:cs="Times New Roman"/>
          <w:iCs/>
          <w:sz w:val="24"/>
          <w:szCs w:val="24"/>
          <w:lang w:eastAsia="ru-RU"/>
        </w:rPr>
        <w:t xml:space="preserve"> указав, что истцом 24.11.2015 года   была ввезена оцинкованная окрашенная сталь в рулонах код ТН ВЭД 7210700000, с уплатой всех начисленных на момент подачи таможенной декларации таможенных платежей. 28.12.2016 года  ЖДТ «Северная» вручила истцу Требование об уплате  таможенных платежей за №28, согласно которому  ему подлежит дополнительно уплатить  958 211,3 сом, в </w:t>
      </w:r>
      <w:proofErr w:type="spellStart"/>
      <w:r w:rsidR="00B53389" w:rsidRPr="0096484C">
        <w:rPr>
          <w:rFonts w:ascii="Times New Roman" w:eastAsia="Times New Roman" w:hAnsi="Times New Roman" w:cs="Times New Roman"/>
          <w:iCs/>
          <w:sz w:val="24"/>
          <w:szCs w:val="24"/>
          <w:lang w:eastAsia="ru-RU"/>
        </w:rPr>
        <w:t>т.ч</w:t>
      </w:r>
      <w:proofErr w:type="spellEnd"/>
      <w:r w:rsidR="00B53389" w:rsidRPr="0096484C">
        <w:rPr>
          <w:rFonts w:ascii="Times New Roman" w:eastAsia="Times New Roman" w:hAnsi="Times New Roman" w:cs="Times New Roman"/>
          <w:iCs/>
          <w:sz w:val="24"/>
          <w:szCs w:val="24"/>
          <w:lang w:eastAsia="ru-RU"/>
        </w:rPr>
        <w:t xml:space="preserve">. ввозная таможенная пошлина – 629 911,5 сом, НДС – 75 589,38 сом,  пеня – 262 710,42 сом. Далее, 14.02.2022 года истцу вручено Уведомление о неуплаченных   в установленный срок суммах таможенных платежей, специальных, антидемпинговых, компенсационных пошлин от 09.08.2021 года №6, согласно которому истцу необходимо уплатить пеню в размере  450 790,46 сом, в </w:t>
      </w:r>
      <w:proofErr w:type="spellStart"/>
      <w:r w:rsidR="00B53389" w:rsidRPr="0096484C">
        <w:rPr>
          <w:rFonts w:ascii="Times New Roman" w:eastAsia="Times New Roman" w:hAnsi="Times New Roman" w:cs="Times New Roman"/>
          <w:iCs/>
          <w:sz w:val="24"/>
          <w:szCs w:val="24"/>
          <w:lang w:eastAsia="ru-RU"/>
        </w:rPr>
        <w:t>т.ч</w:t>
      </w:r>
      <w:proofErr w:type="spellEnd"/>
      <w:r w:rsidR="00B53389" w:rsidRPr="0096484C">
        <w:rPr>
          <w:rFonts w:ascii="Times New Roman" w:eastAsia="Times New Roman" w:hAnsi="Times New Roman" w:cs="Times New Roman"/>
          <w:iCs/>
          <w:sz w:val="24"/>
          <w:szCs w:val="24"/>
          <w:lang w:eastAsia="ru-RU"/>
        </w:rPr>
        <w:t>. пеню на  антидемпинговую пошлину – 404 277,20 сом, пеню на НДС – 48 513,26 сом.</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 xml:space="preserve">Истец ссылаясь на нормы  Закона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xml:space="preserve"> «О таможенном регулировании» указывает, что расчеты  указанные в уведомлениях ЖДТ «Северная» произведены с нарушением требований данного Закона и  вручено по истечении  5 лет с момента выпуска товара, т.е. по истечении срока взыскания таможенных платежей.</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 xml:space="preserve">Решением  административного суда г. Бишкек от  6 июня 2022 года в удовлетворении административного иска отказано, поскольку суд со ссылкой  на  п.1 ч.1 ст. 170 Закона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xml:space="preserve"> «О  таможенном регулировании»  посчитал, что таможенный орган правомерно отказал  в рассмотрении жалобы истца, так как истцом в ходе судебного заседания доказательств уважительности  причин пропуска срока не представлены.</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 xml:space="preserve">Суд апелляционной </w:t>
      </w:r>
      <w:proofErr w:type="gramStart"/>
      <w:r w:rsidR="00B53389" w:rsidRPr="0096484C">
        <w:rPr>
          <w:rFonts w:ascii="Times New Roman" w:eastAsia="Times New Roman" w:hAnsi="Times New Roman" w:cs="Times New Roman"/>
          <w:iCs/>
          <w:sz w:val="24"/>
          <w:szCs w:val="24"/>
          <w:lang w:eastAsia="ru-RU"/>
        </w:rPr>
        <w:t>инстанции</w:t>
      </w:r>
      <w:proofErr w:type="gramEnd"/>
      <w:r w:rsidR="00B53389" w:rsidRPr="0096484C">
        <w:rPr>
          <w:rFonts w:ascii="Times New Roman" w:eastAsia="Times New Roman" w:hAnsi="Times New Roman" w:cs="Times New Roman"/>
          <w:iCs/>
          <w:sz w:val="24"/>
          <w:szCs w:val="24"/>
          <w:lang w:eastAsia="ru-RU"/>
        </w:rPr>
        <w:t xml:space="preserve"> согласившись с выводами суда первой инстанции определением от 13 сентября 2022 года оставил решение суда первой инстанции без изменения.</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 xml:space="preserve">Постановлением кассационной инстанции ВС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xml:space="preserve"> от 21 ноября 2022 года судебные акты судов первой и апелляционной инстанции отменены, по делу принято новое решение, которым административный иск  удовлетворен: суд  кассационной инстанции  признал  недействительным решение   ГТС при </w:t>
      </w:r>
      <w:proofErr w:type="spellStart"/>
      <w:r w:rsidR="00B53389" w:rsidRPr="0096484C">
        <w:rPr>
          <w:rFonts w:ascii="Times New Roman" w:eastAsia="Times New Roman" w:hAnsi="Times New Roman" w:cs="Times New Roman"/>
          <w:iCs/>
          <w:sz w:val="24"/>
          <w:szCs w:val="24"/>
          <w:lang w:eastAsia="ru-RU"/>
        </w:rPr>
        <w:t>МЭиФ</w:t>
      </w:r>
      <w:proofErr w:type="spellEnd"/>
      <w:r w:rsidR="00B53389" w:rsidRPr="0096484C">
        <w:rPr>
          <w:rFonts w:ascii="Times New Roman" w:eastAsia="Times New Roman" w:hAnsi="Times New Roman" w:cs="Times New Roman"/>
          <w:iCs/>
          <w:sz w:val="24"/>
          <w:szCs w:val="24"/>
          <w:lang w:eastAsia="ru-RU"/>
        </w:rPr>
        <w:t xml:space="preserve"> КР от 15.03.2022 года  №27-10-09/120  и обязал  рассмотреть жалобу Ж.Ш.Ж. от 10.03.2022 года.</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Основанием для отмены принятых по делу судебных актов послужили следующие обстоятельства:</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proofErr w:type="gramStart"/>
      <w:r w:rsidR="00B53389" w:rsidRPr="0096484C">
        <w:rPr>
          <w:rFonts w:ascii="Times New Roman" w:eastAsia="Times New Roman" w:hAnsi="Times New Roman" w:cs="Times New Roman"/>
          <w:iCs/>
          <w:sz w:val="24"/>
          <w:szCs w:val="24"/>
          <w:lang w:eastAsia="ru-RU"/>
        </w:rPr>
        <w:t>Как видно из материалов дела, в связи с несвоевременной уплатой задолженности  по требованию об уплате таможенных платежей от  28.12.2016 года №28 ЖДТ «Северная» было направлено Ж.Ш.Х. Уведомление о  неуплаченных в установленный срок суммах таможенных платежей, специальных, антидемпинговых, компенсационных пошлин от 09.08.2021 года №6 на общую сумму  452 790,46 сом.</w:t>
      </w:r>
      <w:proofErr w:type="gramEnd"/>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eastAsia="Times New Roman" w:hAnsi="Times New Roman" w:cs="Times New Roman"/>
          <w:iCs/>
          <w:sz w:val="24"/>
          <w:szCs w:val="24"/>
          <w:lang w:eastAsia="ru-RU"/>
        </w:rPr>
        <w:t xml:space="preserve">Не согласившись с данным Уведомлением таможенного органа, истец обратился  с жалобой  в ГТС при </w:t>
      </w:r>
      <w:proofErr w:type="spellStart"/>
      <w:r w:rsidR="00B53389" w:rsidRPr="0096484C">
        <w:rPr>
          <w:rFonts w:ascii="Times New Roman" w:eastAsia="Times New Roman" w:hAnsi="Times New Roman" w:cs="Times New Roman"/>
          <w:iCs/>
          <w:sz w:val="24"/>
          <w:szCs w:val="24"/>
          <w:lang w:eastAsia="ru-RU"/>
        </w:rPr>
        <w:t>МЭиФ</w:t>
      </w:r>
      <w:proofErr w:type="spellEnd"/>
      <w:r w:rsidR="00B53389" w:rsidRPr="0096484C">
        <w:rPr>
          <w:rFonts w:ascii="Times New Roman" w:eastAsia="Times New Roman" w:hAnsi="Times New Roman" w:cs="Times New Roman"/>
          <w:iCs/>
          <w:sz w:val="24"/>
          <w:szCs w:val="24"/>
          <w:lang w:eastAsia="ru-RU"/>
        </w:rPr>
        <w:t xml:space="preserve">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с приложением заявления о восстановлении срока для подачи жалобы. Письмом от 15 марта 2022 года №27-10-09/120 истцу отказано в  восстановлении пропущенного срока, в связи  с чем, отказано в рассмотрении жалобы.</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В</w:t>
      </w:r>
      <w:r w:rsidR="00B53389" w:rsidRPr="0096484C">
        <w:rPr>
          <w:rFonts w:ascii="Times New Roman" w:eastAsia="Times New Roman" w:hAnsi="Times New Roman" w:cs="Times New Roman"/>
          <w:iCs/>
          <w:sz w:val="24"/>
          <w:szCs w:val="24"/>
          <w:lang w:eastAsia="ru-RU"/>
        </w:rPr>
        <w:t xml:space="preserve"> силу ст. 164 Закона </w:t>
      </w:r>
      <w:proofErr w:type="gramStart"/>
      <w:r w:rsidR="00B53389" w:rsidRPr="0096484C">
        <w:rPr>
          <w:rFonts w:ascii="Times New Roman" w:eastAsia="Times New Roman" w:hAnsi="Times New Roman" w:cs="Times New Roman"/>
          <w:iCs/>
          <w:sz w:val="24"/>
          <w:szCs w:val="24"/>
          <w:lang w:eastAsia="ru-RU"/>
        </w:rPr>
        <w:t>КР</w:t>
      </w:r>
      <w:proofErr w:type="gramEnd"/>
      <w:r w:rsidR="00B53389" w:rsidRPr="0096484C">
        <w:rPr>
          <w:rFonts w:ascii="Times New Roman" w:eastAsia="Times New Roman" w:hAnsi="Times New Roman" w:cs="Times New Roman"/>
          <w:iCs/>
          <w:sz w:val="24"/>
          <w:szCs w:val="24"/>
          <w:lang w:eastAsia="ru-RU"/>
        </w:rPr>
        <w:t xml:space="preserve"> «О таможенном регулировании» </w:t>
      </w:r>
      <w:r w:rsidR="00B53389" w:rsidRPr="0096484C">
        <w:rPr>
          <w:rFonts w:ascii="Times New Roman" w:hAnsi="Times New Roman" w:cs="Times New Roman"/>
          <w:sz w:val="24"/>
          <w:szCs w:val="24"/>
        </w:rPr>
        <w:t>любое лицо вправе обжаловать решение, действие (бездействие) таможенного органа (должностного лица таможенного органа), если таким решением, действием (бездействием), по мнению этого лица, нарушены его права и свободы, созданы препятствия к их реализации либо незаконно возложена какая-либо обязанность.</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 xml:space="preserve">Жалоба на Уведомление, направленное таможенным органом, подается в уполномоченный орган в сфере таможенного дела в срок до десяти календарных дней со дня получения лицом такого Уведомления (ч.2 ст. 166 Закона о таможенном </w:t>
      </w:r>
      <w:r w:rsidR="00B53389" w:rsidRPr="0096484C">
        <w:rPr>
          <w:rFonts w:ascii="Times New Roman" w:hAnsi="Times New Roman" w:cs="Times New Roman"/>
          <w:sz w:val="24"/>
          <w:szCs w:val="24"/>
        </w:rPr>
        <w:lastRenderedPageBreak/>
        <w:t>регулировании).</w:t>
      </w:r>
      <w:bookmarkStart w:id="0" w:name="st_167"/>
      <w:bookmarkEnd w:id="0"/>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Согласно ч. 1 ст. 167 указанного Закона в случае пропуска по уважительным причинам срока для обжалования этот срок по заявлению лица, обратившегося с жалобой, может быть восстановлен таможенным органом, правомочным рассматривать жалобу.</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 xml:space="preserve">В силу ч.2 ст. 63 Закона </w:t>
      </w:r>
      <w:proofErr w:type="gramStart"/>
      <w:r w:rsidR="00B53389" w:rsidRPr="0096484C">
        <w:rPr>
          <w:rFonts w:ascii="Times New Roman" w:hAnsi="Times New Roman" w:cs="Times New Roman"/>
          <w:sz w:val="24"/>
          <w:szCs w:val="24"/>
        </w:rPr>
        <w:t>КР</w:t>
      </w:r>
      <w:proofErr w:type="gramEnd"/>
      <w:r w:rsidR="00B53389" w:rsidRPr="0096484C">
        <w:rPr>
          <w:rFonts w:ascii="Times New Roman" w:hAnsi="Times New Roman" w:cs="Times New Roman"/>
          <w:sz w:val="24"/>
          <w:szCs w:val="24"/>
        </w:rPr>
        <w:t xml:space="preserve"> «Об основах административной деятельности и административных процедурах» одновременно с подачей заявления о восстановлении срока подается административная жалоба. Заявление о восстановлении пропущенного срока на обжалование может быть подано в течение тридцати рабочих дней со дня, когда отпали  основания уважительной причины.</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 xml:space="preserve">Как видно из материалов дела, в связи с доначислением пени по требованию об уплате таможенных </w:t>
      </w:r>
      <w:r w:rsidR="002D7BD4">
        <w:rPr>
          <w:rFonts w:ascii="Times New Roman" w:hAnsi="Times New Roman" w:cs="Times New Roman"/>
          <w:sz w:val="24"/>
          <w:szCs w:val="24"/>
        </w:rPr>
        <w:t xml:space="preserve">платежей от 26.12.2016 года за </w:t>
      </w:r>
      <w:r w:rsidR="002D7BD4">
        <w:rPr>
          <w:rFonts w:ascii="Times New Roman" w:hAnsi="Times New Roman" w:cs="Times New Roman"/>
          <w:sz w:val="24"/>
          <w:szCs w:val="24"/>
          <w:lang w:val="ky-KG"/>
        </w:rPr>
        <w:t>№</w:t>
      </w:r>
      <w:r w:rsidR="00B53389" w:rsidRPr="0096484C">
        <w:rPr>
          <w:rFonts w:ascii="Times New Roman" w:hAnsi="Times New Roman" w:cs="Times New Roman"/>
          <w:sz w:val="24"/>
          <w:szCs w:val="24"/>
        </w:rPr>
        <w:t>28 ЖДТ «Северная» направила истцу Уведомление о неуплаченных в установленный срок суммах таможенных платежей, специальных, антидемпинговых, компенсационных пошлин от 09.08.2021 года №6. Вместе с тем, данное Уведомление  вручено Ж.Ш.Ж. 14.02.2022 года,  по истечении 6 месяцев. Административная жалоба  вместе с заявлением о восстановлении срока подано 10.03.2022 года, т.е. в установленные законом сроки.</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t>В связи с чем, выводы судов первой и апелляционно</w:t>
      </w:r>
      <w:r w:rsidR="0036486B">
        <w:rPr>
          <w:rFonts w:ascii="Times New Roman" w:hAnsi="Times New Roman" w:cs="Times New Roman"/>
          <w:sz w:val="24"/>
          <w:szCs w:val="24"/>
        </w:rPr>
        <w:t>й инстанции являются неверными.</w:t>
      </w:r>
      <w:r w:rsidR="00B53389" w:rsidRPr="0096484C">
        <w:rPr>
          <w:rFonts w:ascii="Times New Roman" w:hAnsi="Times New Roman" w:cs="Times New Roman"/>
          <w:sz w:val="24"/>
          <w:szCs w:val="24"/>
        </w:rPr>
        <w:tab/>
      </w:r>
      <w:r w:rsidR="00B53389" w:rsidRPr="0096484C">
        <w:rPr>
          <w:rFonts w:ascii="Times New Roman" w:hAnsi="Times New Roman" w:cs="Times New Roman"/>
          <w:sz w:val="24"/>
          <w:szCs w:val="24"/>
        </w:rPr>
        <w:tab/>
      </w:r>
      <w:r w:rsidR="0036486B">
        <w:rPr>
          <w:rFonts w:ascii="Times New Roman" w:hAnsi="Times New Roman" w:cs="Times New Roman"/>
          <w:sz w:val="24"/>
          <w:szCs w:val="24"/>
        </w:rPr>
        <w:tab/>
      </w:r>
      <w:r w:rsidR="0036486B">
        <w:rPr>
          <w:rFonts w:ascii="Times New Roman" w:hAnsi="Times New Roman" w:cs="Times New Roman"/>
          <w:sz w:val="24"/>
          <w:szCs w:val="24"/>
        </w:rPr>
        <w:tab/>
      </w:r>
      <w:r w:rsidR="0036486B">
        <w:rPr>
          <w:rFonts w:ascii="Times New Roman" w:hAnsi="Times New Roman" w:cs="Times New Roman"/>
          <w:sz w:val="24"/>
          <w:szCs w:val="24"/>
        </w:rPr>
        <w:tab/>
      </w:r>
      <w:r w:rsidR="003444B3" w:rsidRPr="00026F6E">
        <w:rPr>
          <w:rFonts w:ascii="Times New Roman" w:hAnsi="Times New Roman" w:cs="Times New Roman"/>
          <w:sz w:val="24"/>
          <w:szCs w:val="24"/>
        </w:rPr>
        <w:tab/>
      </w:r>
      <w:r w:rsidR="003444B3" w:rsidRPr="00026F6E">
        <w:rPr>
          <w:rFonts w:ascii="Times New Roman" w:hAnsi="Times New Roman" w:cs="Times New Roman"/>
          <w:sz w:val="24"/>
          <w:szCs w:val="24"/>
        </w:rPr>
        <w:tab/>
      </w:r>
      <w:r w:rsidR="003444B3" w:rsidRPr="00026F6E">
        <w:rPr>
          <w:rFonts w:ascii="Times New Roman" w:hAnsi="Times New Roman" w:cs="Times New Roman"/>
          <w:sz w:val="24"/>
          <w:szCs w:val="24"/>
        </w:rPr>
        <w:tab/>
      </w:r>
      <w:r w:rsidR="0036486B">
        <w:rPr>
          <w:rFonts w:ascii="Times New Roman" w:hAnsi="Times New Roman" w:cs="Times New Roman"/>
          <w:sz w:val="24"/>
          <w:szCs w:val="24"/>
        </w:rPr>
        <w:tab/>
      </w:r>
      <w:r w:rsidR="0036486B">
        <w:rPr>
          <w:rFonts w:ascii="Times New Roman" w:hAnsi="Times New Roman" w:cs="Times New Roman"/>
          <w:sz w:val="24"/>
          <w:szCs w:val="24"/>
        </w:rPr>
        <w:tab/>
      </w:r>
      <w:r w:rsidR="002B77F5">
        <w:rPr>
          <w:rFonts w:ascii="Times New Roman" w:hAnsi="Times New Roman" w:cs="Times New Roman"/>
          <w:sz w:val="24"/>
          <w:szCs w:val="24"/>
        </w:rPr>
        <w:tab/>
      </w:r>
    </w:p>
    <w:p w:rsidR="00DD1256" w:rsidRDefault="00DD1256" w:rsidP="0044636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Неправильное применение норм материального  права при рассмотрении вопроса уважительности пропуска десятидневного срока для обжалования требований таможенного органа  повлекло  отмену </w:t>
      </w:r>
      <w:r w:rsidRPr="00026F6E">
        <w:rPr>
          <w:rFonts w:ascii="Times New Roman" w:hAnsi="Times New Roman" w:cs="Times New Roman"/>
          <w:sz w:val="24"/>
          <w:szCs w:val="24"/>
        </w:rPr>
        <w:t>кассационной инстанци</w:t>
      </w:r>
      <w:r>
        <w:rPr>
          <w:rFonts w:ascii="Times New Roman" w:hAnsi="Times New Roman" w:cs="Times New Roman"/>
          <w:sz w:val="24"/>
          <w:szCs w:val="24"/>
        </w:rPr>
        <w:t>ей</w:t>
      </w:r>
      <w:r w:rsidRPr="00026F6E">
        <w:rPr>
          <w:rFonts w:ascii="Times New Roman" w:hAnsi="Times New Roman" w:cs="Times New Roman"/>
          <w:sz w:val="24"/>
          <w:szCs w:val="24"/>
        </w:rPr>
        <w:t xml:space="preserve"> ВС </w:t>
      </w:r>
      <w:proofErr w:type="gramStart"/>
      <w:r w:rsidRPr="00026F6E">
        <w:rPr>
          <w:rFonts w:ascii="Times New Roman" w:hAnsi="Times New Roman" w:cs="Times New Roman"/>
          <w:sz w:val="24"/>
          <w:szCs w:val="24"/>
        </w:rPr>
        <w:t>КР</w:t>
      </w:r>
      <w:proofErr w:type="gramEnd"/>
      <w:r>
        <w:rPr>
          <w:rFonts w:ascii="Times New Roman" w:hAnsi="Times New Roman" w:cs="Times New Roman"/>
          <w:sz w:val="24"/>
          <w:szCs w:val="24"/>
        </w:rPr>
        <w:t xml:space="preserve"> </w:t>
      </w:r>
      <w:r w:rsidRPr="00026F6E">
        <w:rPr>
          <w:rFonts w:ascii="Times New Roman" w:hAnsi="Times New Roman" w:cs="Times New Roman"/>
          <w:sz w:val="24"/>
          <w:szCs w:val="24"/>
        </w:rPr>
        <w:t xml:space="preserve">  </w:t>
      </w:r>
      <w:r>
        <w:rPr>
          <w:rFonts w:ascii="Times New Roman" w:hAnsi="Times New Roman" w:cs="Times New Roman"/>
          <w:sz w:val="24"/>
          <w:szCs w:val="24"/>
        </w:rPr>
        <w:t xml:space="preserve">судебных актов первой и апелляционной инстанции </w:t>
      </w:r>
      <w:r w:rsidR="00B53389" w:rsidRPr="0096484C">
        <w:rPr>
          <w:rFonts w:ascii="Times New Roman" w:hAnsi="Times New Roman" w:cs="Times New Roman"/>
          <w:sz w:val="24"/>
          <w:szCs w:val="24"/>
        </w:rPr>
        <w:tab/>
      </w:r>
      <w:r w:rsidRPr="002B77F5">
        <w:rPr>
          <w:rFonts w:ascii="Times New Roman" w:hAnsi="Times New Roman" w:cs="Times New Roman"/>
          <w:b/>
          <w:sz w:val="24"/>
          <w:szCs w:val="24"/>
        </w:rPr>
        <w:t>по  делу №АД-223/20мбс3</w:t>
      </w:r>
      <w:r w:rsidR="00DF0337">
        <w:rPr>
          <w:rFonts w:ascii="Times New Roman" w:hAnsi="Times New Roman" w:cs="Times New Roman"/>
          <w:sz w:val="24"/>
          <w:szCs w:val="24"/>
        </w:rPr>
        <w:t xml:space="preserve">. </w:t>
      </w:r>
      <w:r w:rsidR="002B77F5">
        <w:rPr>
          <w:rFonts w:ascii="Times New Roman" w:hAnsi="Times New Roman" w:cs="Times New Roman"/>
          <w:sz w:val="24"/>
          <w:szCs w:val="24"/>
        </w:rPr>
        <w:tab/>
      </w:r>
      <w:r w:rsidR="002B77F5">
        <w:rPr>
          <w:rFonts w:ascii="Times New Roman" w:hAnsi="Times New Roman" w:cs="Times New Roman"/>
          <w:sz w:val="24"/>
          <w:szCs w:val="24"/>
        </w:rPr>
        <w:tab/>
      </w:r>
      <w:r w:rsidR="002B77F5">
        <w:rPr>
          <w:rFonts w:ascii="Times New Roman" w:hAnsi="Times New Roman" w:cs="Times New Roman"/>
          <w:sz w:val="24"/>
          <w:szCs w:val="24"/>
        </w:rPr>
        <w:tab/>
      </w:r>
      <w:proofErr w:type="gramStart"/>
      <w:r w:rsidR="00DF0337">
        <w:rPr>
          <w:rFonts w:ascii="Times New Roman" w:hAnsi="Times New Roman" w:cs="Times New Roman"/>
          <w:sz w:val="24"/>
          <w:szCs w:val="24"/>
        </w:rPr>
        <w:t xml:space="preserve">Так, </w:t>
      </w:r>
      <w:r>
        <w:rPr>
          <w:rFonts w:ascii="Times New Roman" w:hAnsi="Times New Roman" w:cs="Times New Roman"/>
          <w:sz w:val="24"/>
          <w:szCs w:val="24"/>
        </w:rPr>
        <w:t xml:space="preserve"> при рассмотрении</w:t>
      </w:r>
      <w:r w:rsidR="00DF0337">
        <w:rPr>
          <w:rFonts w:ascii="Times New Roman" w:hAnsi="Times New Roman" w:cs="Times New Roman"/>
          <w:sz w:val="24"/>
          <w:szCs w:val="24"/>
        </w:rPr>
        <w:t xml:space="preserve">  указанного дела</w:t>
      </w:r>
      <w:r>
        <w:rPr>
          <w:rFonts w:ascii="Times New Roman" w:hAnsi="Times New Roman" w:cs="Times New Roman"/>
          <w:sz w:val="24"/>
          <w:szCs w:val="24"/>
        </w:rPr>
        <w:t xml:space="preserve"> </w:t>
      </w:r>
      <w:r w:rsidR="00532B53" w:rsidRPr="00026F6E">
        <w:rPr>
          <w:rFonts w:ascii="Times New Roman" w:hAnsi="Times New Roman" w:cs="Times New Roman"/>
          <w:sz w:val="24"/>
          <w:szCs w:val="24"/>
        </w:rPr>
        <w:t xml:space="preserve"> судами при определении начала течения десятидневного срока, предусмотренного для подачи жалобы в уполномоченный государственный орган в сфере таможенного дела, не приняты во внимание ст. 5 Закона</w:t>
      </w:r>
      <w:r>
        <w:rPr>
          <w:rFonts w:ascii="Times New Roman" w:hAnsi="Times New Roman" w:cs="Times New Roman"/>
          <w:sz w:val="24"/>
          <w:szCs w:val="24"/>
        </w:rPr>
        <w:t xml:space="preserve"> о таможенном регулировании от 24.04.2019 года</w:t>
      </w:r>
      <w:r w:rsidR="00532B53" w:rsidRPr="00026F6E">
        <w:rPr>
          <w:rFonts w:ascii="Times New Roman" w:hAnsi="Times New Roman" w:cs="Times New Roman"/>
          <w:sz w:val="24"/>
          <w:szCs w:val="24"/>
        </w:rPr>
        <w:t>, предусматривающая, что определение начала и окончание сроков, установленных Кодексом и настоящим Законом, определенных периодом времени либо наступлением события, осуществляется в порядке, предусмотренном ст</w:t>
      </w:r>
      <w:proofErr w:type="gramEnd"/>
      <w:r w:rsidR="00532B53" w:rsidRPr="00026F6E">
        <w:rPr>
          <w:rFonts w:ascii="Times New Roman" w:hAnsi="Times New Roman" w:cs="Times New Roman"/>
          <w:sz w:val="24"/>
          <w:szCs w:val="24"/>
        </w:rPr>
        <w:t xml:space="preserve">. </w:t>
      </w:r>
      <w:proofErr w:type="gramStart"/>
      <w:r w:rsidR="00532B53" w:rsidRPr="00026F6E">
        <w:rPr>
          <w:rFonts w:ascii="Times New Roman" w:hAnsi="Times New Roman" w:cs="Times New Roman"/>
          <w:sz w:val="24"/>
          <w:szCs w:val="24"/>
        </w:rPr>
        <w:t>4 Кодекса, а также ч. 3 и 6 ст. 4 Таможенного кодекса ЕЭС, на которую отсылает вышеприведенная норма Закона, предусматривающие, что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roofErr w:type="gramEnd"/>
      <w:r w:rsidR="00532B53" w:rsidRPr="00026F6E">
        <w:rPr>
          <w:rFonts w:ascii="Times New Roman" w:hAnsi="Times New Roman" w:cs="Times New Roman"/>
          <w:sz w:val="24"/>
          <w:szCs w:val="24"/>
        </w:rPr>
        <w:t>. В случае</w:t>
      </w:r>
      <w:proofErr w:type="gramStart"/>
      <w:r w:rsidR="00532B53" w:rsidRPr="00026F6E">
        <w:rPr>
          <w:rFonts w:ascii="Times New Roman" w:hAnsi="Times New Roman" w:cs="Times New Roman"/>
          <w:sz w:val="24"/>
          <w:szCs w:val="24"/>
        </w:rPr>
        <w:t>,</w:t>
      </w:r>
      <w:proofErr w:type="gramEnd"/>
      <w:r w:rsidR="00532B53" w:rsidRPr="00026F6E">
        <w:rPr>
          <w:rFonts w:ascii="Times New Roman" w:hAnsi="Times New Roman" w:cs="Times New Roman"/>
          <w:sz w:val="24"/>
          <w:szCs w:val="24"/>
        </w:rPr>
        <w:t xml:space="preserve"> если последний день срока приходится на нерабочий день, днем окончания срока считается ближайший следующий за ним рабочий день.</w:t>
      </w:r>
      <w:r w:rsidR="00532B53" w:rsidRPr="00026F6E">
        <w:rPr>
          <w:rFonts w:ascii="Times New Roman" w:hAnsi="Times New Roman" w:cs="Times New Roman"/>
          <w:sz w:val="24"/>
          <w:szCs w:val="24"/>
        </w:rPr>
        <w:tab/>
      </w:r>
    </w:p>
    <w:p w:rsidR="000E5955" w:rsidRPr="000E5955" w:rsidRDefault="000E5955" w:rsidP="00446367">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Также неправильное применение норм материального права послужило основанием для отмены судебных актов судов первой и  апелляционной инстанций  </w:t>
      </w:r>
      <w:r w:rsidRPr="000E5955">
        <w:rPr>
          <w:rFonts w:ascii="Times New Roman" w:hAnsi="Times New Roman" w:cs="Times New Roman"/>
          <w:b/>
          <w:sz w:val="24"/>
          <w:szCs w:val="24"/>
        </w:rPr>
        <w:t>по делу №АД-247/20мбс5.</w:t>
      </w:r>
    </w:p>
    <w:p w:rsidR="0009593A" w:rsidRDefault="003444B3" w:rsidP="00446367">
      <w:pPr>
        <w:spacing w:before="200" w:line="240" w:lineRule="auto"/>
        <w:ind w:firstLine="708"/>
        <w:jc w:val="both"/>
        <w:rPr>
          <w:rFonts w:ascii="Times New Roman" w:hAnsi="Times New Roman" w:cs="Times New Roman"/>
          <w:sz w:val="24"/>
          <w:szCs w:val="24"/>
        </w:rPr>
      </w:pPr>
      <w:r>
        <w:rPr>
          <w:rFonts w:ascii="Times New Roman" w:eastAsia="Times New Roman" w:hAnsi="Times New Roman" w:cs="Times New Roman"/>
          <w:b/>
          <w:i/>
          <w:iCs/>
          <w:sz w:val="24"/>
          <w:szCs w:val="24"/>
          <w:lang w:val="en-US" w:eastAsia="ru-RU"/>
        </w:rPr>
        <w:t>IV</w:t>
      </w:r>
      <w:r w:rsidR="00B53389" w:rsidRPr="00026F6E">
        <w:rPr>
          <w:rFonts w:ascii="Times New Roman" w:eastAsia="Times New Roman" w:hAnsi="Times New Roman" w:cs="Times New Roman"/>
          <w:b/>
          <w:i/>
          <w:iCs/>
          <w:sz w:val="24"/>
          <w:szCs w:val="24"/>
          <w:lang w:eastAsia="ru-RU"/>
        </w:rPr>
        <w:t xml:space="preserve">. </w:t>
      </w:r>
      <w:r w:rsidR="0009593A">
        <w:rPr>
          <w:rFonts w:ascii="Times New Roman" w:hAnsi="Times New Roman" w:cs="Times New Roman"/>
          <w:b/>
          <w:i/>
          <w:sz w:val="24"/>
          <w:szCs w:val="24"/>
        </w:rPr>
        <w:t xml:space="preserve"> </w:t>
      </w:r>
      <w:r w:rsidR="00B53389" w:rsidRPr="0009593A">
        <w:rPr>
          <w:rFonts w:ascii="Times New Roman" w:hAnsi="Times New Roman" w:cs="Times New Roman"/>
          <w:b/>
          <w:i/>
          <w:sz w:val="24"/>
          <w:szCs w:val="24"/>
        </w:rPr>
        <w:t xml:space="preserve">Порядок исчисления, уплаты, взыскания, возврата таможенных платежей, специальных, антидемпинговых, компенсационных пошлин, изменения сроков их уплаты, а также обеспечения исполнения обязанности по уплате таможенных платежей, специальных, антидемпинговых, компенсационных пошлин регулируется Инструкцией </w:t>
      </w:r>
      <w:r w:rsidR="00B53389" w:rsidRPr="0009593A">
        <w:rPr>
          <w:rFonts w:ascii="Times New Roman" w:eastAsia="Times New Roman" w:hAnsi="Times New Roman" w:cs="Times New Roman"/>
          <w:b/>
          <w:bCs/>
          <w:i/>
          <w:sz w:val="24"/>
          <w:szCs w:val="24"/>
          <w:lang w:eastAsia="ru-RU"/>
        </w:rPr>
        <w:t xml:space="preserve">по контролю за исчислением и уплатой таможенных платежей, специальных, антидемпинговых и компенсационных пошлин, утвержденной постановлением </w:t>
      </w:r>
      <w:r w:rsidR="00B53389" w:rsidRPr="0009593A">
        <w:rPr>
          <w:rFonts w:ascii="Times New Roman" w:hAnsi="Times New Roman" w:cs="Times New Roman"/>
          <w:b/>
          <w:i/>
          <w:sz w:val="24"/>
          <w:szCs w:val="24"/>
        </w:rPr>
        <w:t>Правительства Кыргызской Республики от 13 февраля 2020 года № 79.</w:t>
      </w:r>
      <w:r w:rsidR="00B53389" w:rsidRPr="005457A5">
        <w:rPr>
          <w:rFonts w:ascii="Times New Roman" w:hAnsi="Times New Roman" w:cs="Times New Roman"/>
          <w:sz w:val="24"/>
          <w:szCs w:val="24"/>
        </w:rPr>
        <w:t xml:space="preserve"> </w:t>
      </w:r>
      <w:r w:rsidR="00B53389" w:rsidRPr="005457A5">
        <w:rPr>
          <w:rFonts w:ascii="Times New Roman" w:hAnsi="Times New Roman" w:cs="Times New Roman"/>
          <w:sz w:val="24"/>
          <w:szCs w:val="24"/>
        </w:rPr>
        <w:tab/>
      </w:r>
      <w:r w:rsidR="00B53389" w:rsidRPr="005457A5">
        <w:rPr>
          <w:rFonts w:ascii="Times New Roman" w:hAnsi="Times New Roman" w:cs="Times New Roman"/>
          <w:sz w:val="24"/>
          <w:szCs w:val="24"/>
        </w:rPr>
        <w:tab/>
      </w:r>
      <w:r w:rsidR="00B53389" w:rsidRPr="005457A5">
        <w:rPr>
          <w:rFonts w:ascii="Times New Roman" w:hAnsi="Times New Roman" w:cs="Times New Roman"/>
          <w:sz w:val="24"/>
          <w:szCs w:val="24"/>
        </w:rPr>
        <w:tab/>
      </w:r>
    </w:p>
    <w:p w:rsidR="00B53389" w:rsidRPr="0009593A" w:rsidRDefault="00B53389" w:rsidP="00446367">
      <w:pPr>
        <w:spacing w:before="200" w:line="240" w:lineRule="auto"/>
        <w:ind w:firstLine="708"/>
        <w:jc w:val="both"/>
        <w:rPr>
          <w:rFonts w:ascii="Times New Roman" w:hAnsi="Times New Roman" w:cs="Times New Roman"/>
          <w:b/>
          <w:i/>
          <w:sz w:val="24"/>
          <w:szCs w:val="24"/>
        </w:rPr>
      </w:pPr>
      <w:r w:rsidRPr="005457A5">
        <w:rPr>
          <w:rFonts w:ascii="Times New Roman" w:hAnsi="Times New Roman" w:cs="Times New Roman"/>
          <w:sz w:val="24"/>
          <w:szCs w:val="24"/>
        </w:rPr>
        <w:t xml:space="preserve">Глава </w:t>
      </w:r>
      <w:r w:rsidRPr="005457A5">
        <w:rPr>
          <w:rFonts w:ascii="Times New Roman" w:hAnsi="Times New Roman" w:cs="Times New Roman"/>
          <w:sz w:val="24"/>
          <w:szCs w:val="24"/>
          <w:lang w:val="en-US"/>
        </w:rPr>
        <w:t>V</w:t>
      </w:r>
      <w:r w:rsidRPr="005457A5">
        <w:rPr>
          <w:rFonts w:ascii="Times New Roman" w:hAnsi="Times New Roman" w:cs="Times New Roman"/>
          <w:sz w:val="24"/>
          <w:szCs w:val="24"/>
        </w:rPr>
        <w:t xml:space="preserve"> </w:t>
      </w:r>
      <w:r w:rsidR="0009593A">
        <w:rPr>
          <w:rFonts w:ascii="Times New Roman" w:hAnsi="Times New Roman" w:cs="Times New Roman"/>
          <w:sz w:val="24"/>
          <w:szCs w:val="24"/>
        </w:rPr>
        <w:t xml:space="preserve">указанной </w:t>
      </w:r>
      <w:r w:rsidRPr="005457A5">
        <w:rPr>
          <w:rFonts w:ascii="Times New Roman" w:hAnsi="Times New Roman" w:cs="Times New Roman"/>
          <w:sz w:val="24"/>
          <w:szCs w:val="24"/>
        </w:rPr>
        <w:t xml:space="preserve"> Инструкции регулирует порядок возврата таможенных платежей, специальных, антидемпинговы</w:t>
      </w:r>
      <w:r w:rsidR="0009593A">
        <w:rPr>
          <w:rFonts w:ascii="Times New Roman" w:hAnsi="Times New Roman" w:cs="Times New Roman"/>
          <w:sz w:val="24"/>
          <w:szCs w:val="24"/>
        </w:rPr>
        <w:t>х, компенсационных пошлин.</w:t>
      </w:r>
      <w:r w:rsidR="0009593A">
        <w:rPr>
          <w:rFonts w:ascii="Times New Roman" w:hAnsi="Times New Roman" w:cs="Times New Roman"/>
          <w:sz w:val="24"/>
          <w:szCs w:val="24"/>
        </w:rPr>
        <w:tab/>
      </w:r>
      <w:r w:rsidR="0009593A">
        <w:rPr>
          <w:rFonts w:ascii="Times New Roman" w:hAnsi="Times New Roman" w:cs="Times New Roman"/>
          <w:sz w:val="24"/>
          <w:szCs w:val="24"/>
        </w:rPr>
        <w:tab/>
      </w:r>
      <w:r w:rsidR="0009593A">
        <w:rPr>
          <w:rFonts w:ascii="Times New Roman" w:hAnsi="Times New Roman" w:cs="Times New Roman"/>
          <w:sz w:val="24"/>
          <w:szCs w:val="24"/>
        </w:rPr>
        <w:tab/>
      </w:r>
      <w:r w:rsidR="0009593A">
        <w:rPr>
          <w:rFonts w:ascii="Times New Roman" w:hAnsi="Times New Roman" w:cs="Times New Roman"/>
          <w:sz w:val="24"/>
          <w:szCs w:val="24"/>
        </w:rPr>
        <w:tab/>
      </w:r>
      <w:r w:rsidRPr="005457A5">
        <w:rPr>
          <w:rFonts w:ascii="Times New Roman" w:hAnsi="Times New Roman" w:cs="Times New Roman"/>
          <w:sz w:val="24"/>
          <w:szCs w:val="24"/>
        </w:rPr>
        <w:t xml:space="preserve">В соответствии с пунктами 76 и 77 </w:t>
      </w:r>
      <w:r>
        <w:rPr>
          <w:rFonts w:ascii="Times New Roman" w:hAnsi="Times New Roman" w:cs="Times New Roman"/>
          <w:sz w:val="24"/>
          <w:szCs w:val="24"/>
        </w:rPr>
        <w:t xml:space="preserve">главы </w:t>
      </w:r>
      <w:r w:rsidRPr="005457A5">
        <w:rPr>
          <w:rFonts w:ascii="Times New Roman" w:hAnsi="Times New Roman" w:cs="Times New Roman"/>
          <w:sz w:val="24"/>
          <w:szCs w:val="24"/>
        </w:rPr>
        <w:t xml:space="preserve">  </w:t>
      </w:r>
      <w:r w:rsidRPr="005457A5">
        <w:rPr>
          <w:rFonts w:ascii="Times New Roman" w:hAnsi="Times New Roman" w:cs="Times New Roman"/>
          <w:sz w:val="24"/>
          <w:szCs w:val="24"/>
          <w:lang w:val="en-US"/>
        </w:rPr>
        <w:t>V</w:t>
      </w:r>
      <w:r w:rsidRPr="005457A5">
        <w:rPr>
          <w:rFonts w:ascii="Times New Roman" w:hAnsi="Times New Roman" w:cs="Times New Roman"/>
          <w:sz w:val="24"/>
          <w:szCs w:val="24"/>
        </w:rPr>
        <w:t xml:space="preserve"> </w:t>
      </w:r>
      <w:r>
        <w:rPr>
          <w:rFonts w:ascii="Times New Roman" w:hAnsi="Times New Roman" w:cs="Times New Roman"/>
          <w:sz w:val="24"/>
          <w:szCs w:val="24"/>
        </w:rPr>
        <w:t xml:space="preserve"> и</w:t>
      </w:r>
      <w:r w:rsidRPr="005457A5">
        <w:rPr>
          <w:rFonts w:ascii="Times New Roman" w:hAnsi="Times New Roman" w:cs="Times New Roman"/>
          <w:sz w:val="24"/>
          <w:szCs w:val="24"/>
        </w:rPr>
        <w:t xml:space="preserve">злишне уплаченные или излишне </w:t>
      </w:r>
      <w:r w:rsidRPr="005457A5">
        <w:rPr>
          <w:rFonts w:ascii="Times New Roman" w:hAnsi="Times New Roman" w:cs="Times New Roman"/>
          <w:sz w:val="24"/>
          <w:szCs w:val="24"/>
        </w:rPr>
        <w:lastRenderedPageBreak/>
        <w:t xml:space="preserve">взысканные суммы таможенных платежей, специальных, антидемпинговых, компенсационных пошлин подлежат возврату таможенным органом по заявлению плательщика. Указанное заявление подается в таможенный орган, на счета которого были уплачены указанные суммы, не позднее трех лет со дня их уплаты.  </w:t>
      </w:r>
      <w:r w:rsidRPr="005457A5">
        <w:rPr>
          <w:rFonts w:ascii="Times New Roman" w:eastAsia="Times New Roman" w:hAnsi="Times New Roman" w:cs="Times New Roman"/>
          <w:sz w:val="24"/>
          <w:szCs w:val="24"/>
          <w:lang w:eastAsia="ru-RU"/>
        </w:rPr>
        <w:t>Возврат излишне уплаченных или излишне взысканных таможенных платежей, специальных, антидемпинговых, компенсационных пошлин производится по решению таможенного органа, на счет которого поступили суммы таможенных платежей, специальных, антидемпинговых, компенсационных пошлин.</w:t>
      </w:r>
      <w:r w:rsidRPr="005457A5">
        <w:rPr>
          <w:rFonts w:ascii="Times New Roman" w:hAnsi="Times New Roman" w:cs="Times New Roman"/>
          <w:sz w:val="24"/>
          <w:szCs w:val="24"/>
        </w:rPr>
        <w:tab/>
      </w:r>
      <w:r w:rsidRPr="005457A5">
        <w:rPr>
          <w:rFonts w:ascii="Times New Roman" w:eastAsia="Times New Roman" w:hAnsi="Times New Roman" w:cs="Times New Roman"/>
          <w:sz w:val="24"/>
          <w:szCs w:val="24"/>
          <w:lang w:eastAsia="ru-RU"/>
        </w:rPr>
        <w:t>Общий срок рассмотрения заявления о возврате, принятия решения о возврате и возврат сумм излишне уплаченных или излишне взысканных таможенных платежей, специальных, антидемпинговых, компенсационных пошлин не может превышать 30 (тридцати) календарных дней со дня подачи заявления о возврате и представления всех необходимых документов.</w:t>
      </w:r>
      <w:r>
        <w:rPr>
          <w:rFonts w:ascii="Times New Roman" w:eastAsia="Times New Roman" w:hAnsi="Times New Roman" w:cs="Times New Roman"/>
          <w:sz w:val="24"/>
          <w:szCs w:val="24"/>
          <w:lang w:eastAsia="ru-RU"/>
        </w:rPr>
        <w:tab/>
      </w:r>
    </w:p>
    <w:p w:rsidR="00B53389" w:rsidRPr="004E6345" w:rsidRDefault="00B53389" w:rsidP="00446367">
      <w:pPr>
        <w:spacing w:line="240" w:lineRule="auto"/>
        <w:jc w:val="both"/>
        <w:rPr>
          <w:rFonts w:ascii="Times New Roman" w:hAnsi="Times New Roman" w:cs="Times New Roman"/>
          <w:b/>
          <w:sz w:val="24"/>
          <w:szCs w:val="24"/>
          <w:lang w:val="ky-KG"/>
        </w:rPr>
      </w:pPr>
      <w:r w:rsidRPr="00026F6E">
        <w:rPr>
          <w:rFonts w:ascii="Times New Roman" w:hAnsi="Times New Roman" w:cs="Times New Roman"/>
          <w:sz w:val="24"/>
          <w:szCs w:val="24"/>
          <w:lang w:val="ky-KG"/>
        </w:rPr>
        <w:tab/>
        <w:t>ОсОО “Г</w:t>
      </w:r>
      <w:r>
        <w:rPr>
          <w:rFonts w:ascii="Times New Roman" w:hAnsi="Times New Roman" w:cs="Times New Roman"/>
          <w:sz w:val="24"/>
          <w:szCs w:val="24"/>
          <w:lang w:val="ky-KG"/>
        </w:rPr>
        <w:t>КМ</w:t>
      </w:r>
      <w:r w:rsidRPr="00026F6E">
        <w:rPr>
          <w:rFonts w:ascii="Times New Roman" w:hAnsi="Times New Roman" w:cs="Times New Roman"/>
          <w:sz w:val="24"/>
          <w:szCs w:val="24"/>
          <w:lang w:val="ky-KG"/>
        </w:rPr>
        <w:t xml:space="preserve">” обратилось в суд с административным иском о признании недействительными </w:t>
      </w:r>
      <w:r w:rsidR="00F27CEF">
        <w:rPr>
          <w:rFonts w:ascii="Times New Roman" w:hAnsi="Times New Roman" w:cs="Times New Roman"/>
          <w:sz w:val="24"/>
          <w:szCs w:val="24"/>
          <w:lang w:val="ky-KG"/>
        </w:rPr>
        <w:t>У</w:t>
      </w:r>
      <w:r w:rsidRPr="00026F6E">
        <w:rPr>
          <w:rFonts w:ascii="Times New Roman" w:hAnsi="Times New Roman" w:cs="Times New Roman"/>
          <w:sz w:val="24"/>
          <w:szCs w:val="24"/>
          <w:lang w:val="ky-KG"/>
        </w:rPr>
        <w:t>ведомления  Северо-</w:t>
      </w:r>
      <w:r>
        <w:rPr>
          <w:rFonts w:ascii="Times New Roman" w:hAnsi="Times New Roman" w:cs="Times New Roman"/>
          <w:sz w:val="24"/>
          <w:szCs w:val="24"/>
          <w:lang w:val="ky-KG"/>
        </w:rPr>
        <w:t>В</w:t>
      </w:r>
      <w:r w:rsidRPr="00026F6E">
        <w:rPr>
          <w:rFonts w:ascii="Times New Roman" w:hAnsi="Times New Roman" w:cs="Times New Roman"/>
          <w:sz w:val="24"/>
          <w:szCs w:val="24"/>
          <w:lang w:val="ky-KG"/>
        </w:rPr>
        <w:t xml:space="preserve">осточной таможни от  25.03.2021 года за №4, решения ГТС при ПКР от 21.04.2021 года за №25-10-08/2840 </w:t>
      </w:r>
      <w:r w:rsidRPr="00026F6E">
        <w:rPr>
          <w:rFonts w:ascii="Times New Roman" w:hAnsi="Times New Roman" w:cs="Times New Roman"/>
          <w:b/>
          <w:sz w:val="24"/>
          <w:szCs w:val="24"/>
          <w:lang w:val="ky-KG"/>
        </w:rPr>
        <w:t>(дело №АД-714/21).</w:t>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sidRPr="00026F6E">
        <w:rPr>
          <w:rFonts w:ascii="Times New Roman" w:hAnsi="Times New Roman" w:cs="Times New Roman"/>
          <w:sz w:val="24"/>
          <w:szCs w:val="24"/>
          <w:lang w:val="ky-KG"/>
        </w:rPr>
        <w:t>Решением административного суда г. Бишкек от  22 ноября 2021 года административный иск уд</w:t>
      </w:r>
      <w:r>
        <w:rPr>
          <w:rFonts w:ascii="Times New Roman" w:hAnsi="Times New Roman" w:cs="Times New Roman"/>
          <w:sz w:val="24"/>
          <w:szCs w:val="24"/>
          <w:lang w:val="ky-KG"/>
        </w:rPr>
        <w:t xml:space="preserve">овлетворен: </w:t>
      </w:r>
      <w:r w:rsidR="00F27CEF">
        <w:rPr>
          <w:rFonts w:ascii="Times New Roman" w:hAnsi="Times New Roman" w:cs="Times New Roman"/>
          <w:sz w:val="24"/>
          <w:szCs w:val="24"/>
          <w:lang w:val="ky-KG"/>
        </w:rPr>
        <w:t>У</w:t>
      </w:r>
      <w:r>
        <w:rPr>
          <w:rFonts w:ascii="Times New Roman" w:hAnsi="Times New Roman" w:cs="Times New Roman"/>
          <w:sz w:val="24"/>
          <w:szCs w:val="24"/>
          <w:lang w:val="ky-KG"/>
        </w:rPr>
        <w:t>ведомление Северо-В</w:t>
      </w:r>
      <w:r w:rsidRPr="00026F6E">
        <w:rPr>
          <w:rFonts w:ascii="Times New Roman" w:hAnsi="Times New Roman" w:cs="Times New Roman"/>
          <w:sz w:val="24"/>
          <w:szCs w:val="24"/>
          <w:lang w:val="ky-KG"/>
        </w:rPr>
        <w:t>осточной таможни о неуплаченных в установленный срок таможенных платежей, специальных, антидемпинговых, компенсационных пошлин от 25.03.2021 года №4 и решение  ГТС при ПКР от 21.04.2021 года за №25-10-08/2840, действия ГТС при  МЭиФКР и Северо-</w:t>
      </w:r>
      <w:r>
        <w:rPr>
          <w:rFonts w:ascii="Times New Roman" w:hAnsi="Times New Roman" w:cs="Times New Roman"/>
          <w:sz w:val="24"/>
          <w:szCs w:val="24"/>
          <w:lang w:val="ky-KG"/>
        </w:rPr>
        <w:t>В</w:t>
      </w:r>
      <w:r w:rsidRPr="00026F6E">
        <w:rPr>
          <w:rFonts w:ascii="Times New Roman" w:hAnsi="Times New Roman" w:cs="Times New Roman"/>
          <w:sz w:val="24"/>
          <w:szCs w:val="24"/>
          <w:lang w:val="ky-KG"/>
        </w:rPr>
        <w:t>осточной таможни по отказу в производстве  зачета излишне уплаченн</w:t>
      </w:r>
      <w:r>
        <w:rPr>
          <w:rFonts w:ascii="Times New Roman" w:hAnsi="Times New Roman" w:cs="Times New Roman"/>
          <w:sz w:val="24"/>
          <w:szCs w:val="24"/>
          <w:lang w:val="ky-KG"/>
        </w:rPr>
        <w:t>о</w:t>
      </w:r>
      <w:r w:rsidRPr="00026F6E">
        <w:rPr>
          <w:rFonts w:ascii="Times New Roman" w:hAnsi="Times New Roman" w:cs="Times New Roman"/>
          <w:sz w:val="24"/>
          <w:szCs w:val="24"/>
          <w:lang w:val="ky-KG"/>
        </w:rPr>
        <w:t>й суммы в размере  39 979 999.99 сомов с таможенного платежа: “НДС на товары, ввозимые на территорию Кыргызской Республики из третьих стран” в счет исполнения обязанности по уплате таможенного платежа: “Ввозные таможенные пошлины”   признаны недействительными. Суд обязал Северо-</w:t>
      </w:r>
      <w:r>
        <w:rPr>
          <w:rFonts w:ascii="Times New Roman" w:hAnsi="Times New Roman" w:cs="Times New Roman"/>
          <w:sz w:val="24"/>
          <w:szCs w:val="24"/>
          <w:lang w:val="ky-KG"/>
        </w:rPr>
        <w:t>В</w:t>
      </w:r>
      <w:r w:rsidRPr="00026F6E">
        <w:rPr>
          <w:rFonts w:ascii="Times New Roman" w:hAnsi="Times New Roman" w:cs="Times New Roman"/>
          <w:sz w:val="24"/>
          <w:szCs w:val="24"/>
          <w:lang w:val="ky-KG"/>
        </w:rPr>
        <w:t>осточную таможню произвести излишне уплаченн</w:t>
      </w:r>
      <w:r>
        <w:rPr>
          <w:rFonts w:ascii="Times New Roman" w:hAnsi="Times New Roman" w:cs="Times New Roman"/>
          <w:sz w:val="24"/>
          <w:szCs w:val="24"/>
          <w:lang w:val="ky-KG"/>
        </w:rPr>
        <w:t>ую</w:t>
      </w:r>
      <w:r w:rsidRPr="00026F6E">
        <w:rPr>
          <w:rFonts w:ascii="Times New Roman" w:hAnsi="Times New Roman" w:cs="Times New Roman"/>
          <w:sz w:val="24"/>
          <w:szCs w:val="24"/>
          <w:lang w:val="ky-KG"/>
        </w:rPr>
        <w:t xml:space="preserve"> сумм</w:t>
      </w:r>
      <w:r>
        <w:rPr>
          <w:rFonts w:ascii="Times New Roman" w:hAnsi="Times New Roman" w:cs="Times New Roman"/>
          <w:sz w:val="24"/>
          <w:szCs w:val="24"/>
          <w:lang w:val="ky-KG"/>
        </w:rPr>
        <w:t>у</w:t>
      </w:r>
      <w:r w:rsidRPr="00026F6E">
        <w:rPr>
          <w:rFonts w:ascii="Times New Roman" w:hAnsi="Times New Roman" w:cs="Times New Roman"/>
          <w:sz w:val="24"/>
          <w:szCs w:val="24"/>
          <w:lang w:val="ky-KG"/>
        </w:rPr>
        <w:t xml:space="preserve"> в  размере 39 979 999.99 сомов.</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lang w:val="ky-KG"/>
        </w:rPr>
        <w:t>Определением апелляционой инстанции от 18 февраля 2022 года решение суда первой инстанции оставлено без изменения.</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lang w:val="ky-KG"/>
        </w:rPr>
        <w:t>В кассационном порядке судебные акты не обжалованы.</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lang w:val="ky-KG"/>
        </w:rPr>
        <w:t xml:space="preserve">Из материалов дела следует, что Северо-Восточной таможней  на основании </w:t>
      </w:r>
      <w:r w:rsidR="00CF6093">
        <w:rPr>
          <w:rFonts w:ascii="Times New Roman" w:hAnsi="Times New Roman" w:cs="Times New Roman"/>
          <w:sz w:val="24"/>
          <w:szCs w:val="24"/>
          <w:lang w:val="ky-KG"/>
        </w:rPr>
        <w:t>У</w:t>
      </w:r>
      <w:r w:rsidRPr="00026F6E">
        <w:rPr>
          <w:rFonts w:ascii="Times New Roman" w:hAnsi="Times New Roman" w:cs="Times New Roman"/>
          <w:sz w:val="24"/>
          <w:szCs w:val="24"/>
          <w:lang w:val="ky-KG"/>
        </w:rPr>
        <w:t>ведомления  от 25.03.2021 года за №4 ОсОО “ГКМ” было доначислено  79 959 999,98 сом ввозн</w:t>
      </w:r>
      <w:r>
        <w:rPr>
          <w:rFonts w:ascii="Times New Roman" w:hAnsi="Times New Roman" w:cs="Times New Roman"/>
          <w:sz w:val="24"/>
          <w:szCs w:val="24"/>
          <w:lang w:val="ky-KG"/>
        </w:rPr>
        <w:t>ы</w:t>
      </w:r>
      <w:r w:rsidRPr="00026F6E">
        <w:rPr>
          <w:rFonts w:ascii="Times New Roman" w:hAnsi="Times New Roman" w:cs="Times New Roman"/>
          <w:sz w:val="24"/>
          <w:szCs w:val="24"/>
          <w:lang w:val="ky-KG"/>
        </w:rPr>
        <w:t>х таможенных пошлин, из которых: 39 979 999,99 сом ввозная таможенная пошлина и  39 979 999,99 сом пеня.</w:t>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sidRPr="00026F6E">
        <w:rPr>
          <w:rFonts w:ascii="Times New Roman" w:hAnsi="Times New Roman" w:cs="Times New Roman"/>
          <w:sz w:val="24"/>
          <w:szCs w:val="24"/>
          <w:lang w:val="ky-KG"/>
        </w:rPr>
        <w:t>Решением ГТС при ПКР от 21.04.2021 года в удовлетворе</w:t>
      </w:r>
      <w:r w:rsidR="00CF6093">
        <w:rPr>
          <w:rFonts w:ascii="Times New Roman" w:hAnsi="Times New Roman" w:cs="Times New Roman"/>
          <w:sz w:val="24"/>
          <w:szCs w:val="24"/>
          <w:lang w:val="ky-KG"/>
        </w:rPr>
        <w:t>нии жалобы Общества отказано,  У</w:t>
      </w:r>
      <w:r w:rsidRPr="00026F6E">
        <w:rPr>
          <w:rFonts w:ascii="Times New Roman" w:hAnsi="Times New Roman" w:cs="Times New Roman"/>
          <w:sz w:val="24"/>
          <w:szCs w:val="24"/>
          <w:lang w:val="ky-KG"/>
        </w:rPr>
        <w:t xml:space="preserve">ведомление от 25.03.2021 года за №4 признано правомерным. </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lang w:val="ky-KG"/>
        </w:rPr>
        <w:t>В связи с чем, ОсОО “ГКМ” обратилось в суд с административным иском.</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rPr>
        <w:t xml:space="preserve">Как </w:t>
      </w:r>
      <w:r>
        <w:rPr>
          <w:rFonts w:ascii="Times New Roman" w:hAnsi="Times New Roman" w:cs="Times New Roman"/>
          <w:sz w:val="24"/>
          <w:szCs w:val="24"/>
        </w:rPr>
        <w:t xml:space="preserve">было </w:t>
      </w:r>
      <w:r w:rsidRPr="00026F6E">
        <w:rPr>
          <w:rFonts w:ascii="Times New Roman" w:hAnsi="Times New Roman" w:cs="Times New Roman"/>
          <w:sz w:val="24"/>
          <w:szCs w:val="24"/>
        </w:rPr>
        <w:t>установлено</w:t>
      </w:r>
      <w:r>
        <w:rPr>
          <w:rFonts w:ascii="Times New Roman" w:hAnsi="Times New Roman" w:cs="Times New Roman"/>
          <w:sz w:val="24"/>
          <w:szCs w:val="24"/>
        </w:rPr>
        <w:t xml:space="preserve">, </w:t>
      </w:r>
      <w:r w:rsidRPr="00026F6E">
        <w:rPr>
          <w:rFonts w:ascii="Times New Roman" w:hAnsi="Times New Roman" w:cs="Times New Roman"/>
          <w:sz w:val="24"/>
          <w:szCs w:val="24"/>
        </w:rPr>
        <w:t xml:space="preserve"> со стороны </w:t>
      </w:r>
      <w:proofErr w:type="spellStart"/>
      <w:r w:rsidRPr="00026F6E">
        <w:rPr>
          <w:rFonts w:ascii="Times New Roman" w:hAnsi="Times New Roman" w:cs="Times New Roman"/>
          <w:sz w:val="24"/>
          <w:szCs w:val="24"/>
        </w:rPr>
        <w:t>ОсОО</w:t>
      </w:r>
      <w:proofErr w:type="spellEnd"/>
      <w:r w:rsidRPr="00026F6E">
        <w:rPr>
          <w:rFonts w:ascii="Times New Roman" w:hAnsi="Times New Roman" w:cs="Times New Roman"/>
          <w:sz w:val="24"/>
          <w:szCs w:val="24"/>
        </w:rPr>
        <w:t xml:space="preserve"> «ГКМ» на счет Центральной таможни с назначением платежа: </w:t>
      </w:r>
      <w:proofErr w:type="gramStart"/>
      <w:r w:rsidRPr="00026F6E">
        <w:rPr>
          <w:rFonts w:ascii="Times New Roman" w:hAnsi="Times New Roman" w:cs="Times New Roman"/>
          <w:sz w:val="24"/>
          <w:szCs w:val="24"/>
        </w:rPr>
        <w:t>ввозные таможенные  пошлины, уплаченные по ставкам ЕТТ и зачисленные в соответствии с Договором  о присоединении  к ЕАЭС перечислена</w:t>
      </w:r>
      <w:proofErr w:type="gramEnd"/>
      <w:r w:rsidRPr="00026F6E">
        <w:rPr>
          <w:rFonts w:ascii="Times New Roman" w:hAnsi="Times New Roman" w:cs="Times New Roman"/>
          <w:sz w:val="24"/>
          <w:szCs w:val="24"/>
        </w:rPr>
        <w:t xml:space="preserve"> сумма в размере 40 000 000 сомов. Однако,  указанная сумма сотрудниками ОАО «Коммерческий банк Кыргызстан» ошибочно была переведена на счет Центральной таможни  с назначением платежа НДС на товары, ввозимые на территорию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из третьих стран. Из письма  ОАО «Коммерческий банк Кыргызстан» от 26.01.2018 года адресованного Центральному  казначейству МФ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следует, что  Банк просит перекинуть  денежные средства в размере 40 000 000  с</w:t>
      </w:r>
      <w:r>
        <w:rPr>
          <w:rFonts w:ascii="Times New Roman" w:hAnsi="Times New Roman" w:cs="Times New Roman"/>
          <w:sz w:val="24"/>
          <w:szCs w:val="24"/>
        </w:rPr>
        <w:t>омов от 25.01.2018 года за  №52</w:t>
      </w:r>
      <w:r w:rsidRPr="00026F6E">
        <w:rPr>
          <w:rFonts w:ascii="Times New Roman" w:hAnsi="Times New Roman" w:cs="Times New Roman"/>
          <w:sz w:val="24"/>
          <w:szCs w:val="24"/>
        </w:rPr>
        <w:t xml:space="preserve">33810, поступившие от </w:t>
      </w:r>
      <w:proofErr w:type="spellStart"/>
      <w:r w:rsidRPr="00026F6E">
        <w:rPr>
          <w:rFonts w:ascii="Times New Roman" w:hAnsi="Times New Roman" w:cs="Times New Roman"/>
          <w:sz w:val="24"/>
          <w:szCs w:val="24"/>
        </w:rPr>
        <w:t>ОсОО</w:t>
      </w:r>
      <w:proofErr w:type="spellEnd"/>
      <w:r w:rsidRPr="00026F6E">
        <w:rPr>
          <w:rFonts w:ascii="Times New Roman" w:hAnsi="Times New Roman" w:cs="Times New Roman"/>
          <w:sz w:val="24"/>
          <w:szCs w:val="24"/>
        </w:rPr>
        <w:t xml:space="preserve"> «ГКМ» на расчетный счет Центральной таможни- аккумуляционный счет №44020410000 на расчетный счет Центрального казначейства МФ КР с назначением платежа – ввозные таможенные пошлины, уплаченные по ставкам ЕТТ и </w:t>
      </w:r>
      <w:proofErr w:type="gramStart"/>
      <w:r w:rsidRPr="00026F6E">
        <w:rPr>
          <w:rFonts w:ascii="Times New Roman" w:hAnsi="Times New Roman" w:cs="Times New Roman"/>
          <w:sz w:val="24"/>
          <w:szCs w:val="24"/>
        </w:rPr>
        <w:t>зачисленные</w:t>
      </w:r>
      <w:proofErr w:type="gramEnd"/>
      <w:r w:rsidRPr="00026F6E">
        <w:rPr>
          <w:rFonts w:ascii="Times New Roman" w:hAnsi="Times New Roman" w:cs="Times New Roman"/>
          <w:sz w:val="24"/>
          <w:szCs w:val="24"/>
        </w:rPr>
        <w:t xml:space="preserve"> в соответствии с Договором о присоединении к ЕАЭС.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6093">
        <w:rPr>
          <w:rFonts w:ascii="Times New Roman" w:hAnsi="Times New Roman" w:cs="Times New Roman"/>
          <w:sz w:val="24"/>
          <w:szCs w:val="24"/>
        </w:rPr>
        <w:tab/>
      </w:r>
      <w:r w:rsidR="00CF6093">
        <w:rPr>
          <w:rFonts w:ascii="Times New Roman" w:hAnsi="Times New Roman" w:cs="Times New Roman"/>
          <w:sz w:val="24"/>
          <w:szCs w:val="24"/>
        </w:rPr>
        <w:tab/>
      </w:r>
      <w:r w:rsidRPr="00026F6E">
        <w:rPr>
          <w:rFonts w:ascii="Times New Roman" w:hAnsi="Times New Roman" w:cs="Times New Roman"/>
          <w:sz w:val="24"/>
          <w:szCs w:val="24"/>
        </w:rPr>
        <w:t xml:space="preserve">Кроме того, согласно актам сверки взаимных расчетов представленных в суде между </w:t>
      </w:r>
      <w:proofErr w:type="spellStart"/>
      <w:r w:rsidRPr="00026F6E">
        <w:rPr>
          <w:rFonts w:ascii="Times New Roman" w:hAnsi="Times New Roman" w:cs="Times New Roman"/>
          <w:sz w:val="24"/>
          <w:szCs w:val="24"/>
        </w:rPr>
        <w:t>ОсОО</w:t>
      </w:r>
      <w:proofErr w:type="spellEnd"/>
      <w:r w:rsidRPr="00026F6E">
        <w:rPr>
          <w:rFonts w:ascii="Times New Roman" w:hAnsi="Times New Roman" w:cs="Times New Roman"/>
          <w:sz w:val="24"/>
          <w:szCs w:val="24"/>
        </w:rPr>
        <w:t xml:space="preserve"> «ГКМ» и Северо-Восточной таможней за период с 06.04.2018 года по 28.02.2021 года  с 2018 года идет переплата со стороны декларанта в переделах сумм от </w:t>
      </w:r>
      <w:r w:rsidRPr="00026F6E">
        <w:rPr>
          <w:rFonts w:ascii="Times New Roman" w:hAnsi="Times New Roman" w:cs="Times New Roman"/>
          <w:sz w:val="24"/>
          <w:szCs w:val="24"/>
        </w:rPr>
        <w:lastRenderedPageBreak/>
        <w:t xml:space="preserve">40 000 000 сом до 43 000 000 сом.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 xml:space="preserve">Также представителем Генеральной прокуратуры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было подтверждено, что в рамках  возбужденного уголовного дела, установлен факт произведенной оплаты со стороны Общества  на счет Центральной таможни 40 000 000 сом.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Тем самым,  судами правильно установлено, что  факт уклонения истца от уплаты таможенных пошлин  отсутствует.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Согласно ч. 1 ст. 136 Таможенного кодекса Евразийского экономического союза обязанность по уплате ввозных таможенных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Истцом еще в 2018 году были исполнены обязательства по уплате таможенных платежей, а ответчиками не были предоставлены документы, подтверждающие об исполнении ими своих функциональных обязанностей  по контролю и учету платежей, что привело к необоснованному начислению пени.</w:t>
      </w:r>
    </w:p>
    <w:p w:rsidR="00B53389" w:rsidRPr="00026F6E" w:rsidRDefault="00B53389" w:rsidP="00446367">
      <w:pPr>
        <w:pStyle w:val="tkTekst"/>
        <w:spacing w:line="240" w:lineRule="auto"/>
        <w:rPr>
          <w:rFonts w:ascii="Times New Roman" w:hAnsi="Times New Roman" w:cs="Times New Roman"/>
          <w:b/>
          <w:sz w:val="24"/>
          <w:szCs w:val="24"/>
          <w:lang w:val="ky-KG"/>
        </w:rPr>
      </w:pPr>
      <w:r w:rsidRPr="00026F6E">
        <w:rPr>
          <w:rFonts w:ascii="Times New Roman" w:hAnsi="Times New Roman" w:cs="Times New Roman"/>
          <w:sz w:val="24"/>
          <w:szCs w:val="24"/>
        </w:rPr>
        <w:t xml:space="preserve">По аналогичным основаниям решением административного суда г. Бишкек от 19 ноября 2021 года  был удовлетворен административный иск </w:t>
      </w:r>
      <w:proofErr w:type="spellStart"/>
      <w:r w:rsidRPr="00026F6E">
        <w:rPr>
          <w:rFonts w:ascii="Times New Roman" w:hAnsi="Times New Roman" w:cs="Times New Roman"/>
          <w:sz w:val="24"/>
          <w:szCs w:val="24"/>
        </w:rPr>
        <w:t>ОсОО</w:t>
      </w:r>
      <w:proofErr w:type="spellEnd"/>
      <w:r w:rsidRPr="00026F6E">
        <w:rPr>
          <w:rFonts w:ascii="Times New Roman" w:hAnsi="Times New Roman" w:cs="Times New Roman"/>
          <w:sz w:val="24"/>
          <w:szCs w:val="24"/>
        </w:rPr>
        <w:t xml:space="preserve"> «ГКМ» о  признании </w:t>
      </w:r>
      <w:r w:rsidRPr="00026F6E">
        <w:rPr>
          <w:rFonts w:ascii="Times New Roman" w:hAnsi="Times New Roman" w:cs="Times New Roman"/>
          <w:sz w:val="24"/>
          <w:szCs w:val="24"/>
          <w:lang w:val="ky-KG"/>
        </w:rPr>
        <w:t xml:space="preserve">недействительными уведомления  таможни “Манас” от  29.03.2021 года за №07-28/3, решения ГТС при МЭи ФКР от 21.04.2021 года за №25-10-08/2841, о признании недействительным действия  ГТС при МЭиФ </w:t>
      </w:r>
      <w:proofErr w:type="gramStart"/>
      <w:r w:rsidRPr="00026F6E">
        <w:rPr>
          <w:rFonts w:ascii="Times New Roman" w:hAnsi="Times New Roman" w:cs="Times New Roman"/>
          <w:sz w:val="24"/>
          <w:szCs w:val="24"/>
          <w:lang w:val="ky-KG"/>
        </w:rPr>
        <w:t>КР</w:t>
      </w:r>
      <w:proofErr w:type="gramEnd"/>
      <w:r w:rsidRPr="00026F6E">
        <w:rPr>
          <w:rFonts w:ascii="Times New Roman" w:hAnsi="Times New Roman" w:cs="Times New Roman"/>
          <w:sz w:val="24"/>
          <w:szCs w:val="24"/>
          <w:lang w:val="ky-KG"/>
        </w:rPr>
        <w:t xml:space="preserve"> по октазу в производстве зачета со счетов таможни “Северо-Восточная” излишне уплаченных сумм  счет исполнения обязанности  по уплате соответствующих платежей таможни “</w:t>
      </w:r>
      <w:r>
        <w:rPr>
          <w:rFonts w:ascii="Times New Roman" w:hAnsi="Times New Roman" w:cs="Times New Roman"/>
          <w:sz w:val="24"/>
          <w:szCs w:val="24"/>
          <w:lang w:val="ky-KG"/>
        </w:rPr>
        <w:t>М</w:t>
      </w:r>
      <w:r w:rsidRPr="00026F6E">
        <w:rPr>
          <w:rFonts w:ascii="Times New Roman" w:hAnsi="Times New Roman" w:cs="Times New Roman"/>
          <w:sz w:val="24"/>
          <w:szCs w:val="24"/>
          <w:lang w:val="ky-KG"/>
        </w:rPr>
        <w:t>анас”, обязании ГТС при МЭиФ КР  произвести зачет издишне уплаченных сумм Таможни “Сев</w:t>
      </w:r>
      <w:r>
        <w:rPr>
          <w:rFonts w:ascii="Times New Roman" w:hAnsi="Times New Roman" w:cs="Times New Roman"/>
          <w:sz w:val="24"/>
          <w:szCs w:val="24"/>
          <w:lang w:val="ky-KG"/>
        </w:rPr>
        <w:t>е</w:t>
      </w:r>
      <w:r w:rsidRPr="00026F6E">
        <w:rPr>
          <w:rFonts w:ascii="Times New Roman" w:hAnsi="Times New Roman" w:cs="Times New Roman"/>
          <w:sz w:val="24"/>
          <w:szCs w:val="24"/>
          <w:lang w:val="ky-KG"/>
        </w:rPr>
        <w:t xml:space="preserve">ро-Восточная” в размере 2 990 702,01 сом – </w:t>
      </w:r>
      <w:r>
        <w:rPr>
          <w:rFonts w:ascii="Times New Roman" w:hAnsi="Times New Roman" w:cs="Times New Roman"/>
          <w:sz w:val="24"/>
          <w:szCs w:val="24"/>
          <w:lang w:val="ky-KG"/>
        </w:rPr>
        <w:t>в</w:t>
      </w:r>
      <w:r w:rsidRPr="00026F6E">
        <w:rPr>
          <w:rFonts w:ascii="Times New Roman" w:hAnsi="Times New Roman" w:cs="Times New Roman"/>
          <w:sz w:val="24"/>
          <w:szCs w:val="24"/>
          <w:lang w:val="ky-KG"/>
        </w:rPr>
        <w:t xml:space="preserve">возной таможенной пшлины, 3 570 083,75 сом – НДС на товары, ввозимые на территорию КР из третьих стран в счет исполнения обязанности по уплате соответствующих таможенных платежей таможни “Манас” </w:t>
      </w:r>
      <w:r w:rsidRPr="00026F6E">
        <w:rPr>
          <w:rFonts w:ascii="Times New Roman" w:hAnsi="Times New Roman" w:cs="Times New Roman"/>
          <w:b/>
          <w:sz w:val="24"/>
          <w:szCs w:val="24"/>
          <w:lang w:val="ky-KG"/>
        </w:rPr>
        <w:t>по делу №АД-713/21.</w:t>
      </w:r>
    </w:p>
    <w:p w:rsidR="00B53389" w:rsidRPr="004E6345" w:rsidRDefault="00B53389" w:rsidP="00446367">
      <w:pPr>
        <w:pStyle w:val="tkTekst"/>
        <w:spacing w:line="240" w:lineRule="auto"/>
        <w:rPr>
          <w:rFonts w:ascii="Times New Roman" w:hAnsi="Times New Roman" w:cs="Times New Roman"/>
          <w:sz w:val="24"/>
          <w:szCs w:val="24"/>
          <w:lang w:val="ky-KG"/>
        </w:rPr>
      </w:pPr>
      <w:r w:rsidRPr="00D16317">
        <w:rPr>
          <w:rFonts w:ascii="Times New Roman" w:hAnsi="Times New Roman" w:cs="Times New Roman"/>
          <w:sz w:val="24"/>
          <w:szCs w:val="24"/>
          <w:lang w:val="ky-KG"/>
        </w:rPr>
        <w:t>Решение суда первой инстанции оставлено без изменения определением апелл</w:t>
      </w:r>
      <w:r>
        <w:rPr>
          <w:rFonts w:ascii="Times New Roman" w:hAnsi="Times New Roman" w:cs="Times New Roman"/>
          <w:sz w:val="24"/>
          <w:szCs w:val="24"/>
          <w:lang w:val="ky-KG"/>
        </w:rPr>
        <w:t>я</w:t>
      </w:r>
      <w:r w:rsidRPr="00D16317">
        <w:rPr>
          <w:rFonts w:ascii="Times New Roman" w:hAnsi="Times New Roman" w:cs="Times New Roman"/>
          <w:sz w:val="24"/>
          <w:szCs w:val="24"/>
          <w:lang w:val="ky-KG"/>
        </w:rPr>
        <w:t>ционной инстанции от 18 февраля 2022 года.</w:t>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sidRPr="00D16317">
        <w:rPr>
          <w:rFonts w:ascii="Times New Roman" w:hAnsi="Times New Roman" w:cs="Times New Roman"/>
          <w:sz w:val="24"/>
          <w:szCs w:val="24"/>
          <w:lang w:val="ky-KG"/>
        </w:rPr>
        <w:t xml:space="preserve">В кассационном порядке не </w:t>
      </w:r>
      <w:r>
        <w:rPr>
          <w:rFonts w:ascii="Times New Roman" w:hAnsi="Times New Roman" w:cs="Times New Roman"/>
          <w:sz w:val="24"/>
          <w:szCs w:val="24"/>
          <w:lang w:val="ky-KG"/>
        </w:rPr>
        <w:t>обжаловано.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3389" w:rsidRPr="003444B3" w:rsidRDefault="003444B3" w:rsidP="00446367">
      <w:pPr>
        <w:spacing w:before="200" w:line="240" w:lineRule="auto"/>
        <w:ind w:firstLine="708"/>
        <w:jc w:val="both"/>
        <w:rPr>
          <w:rFonts w:ascii="Times New Roman" w:hAnsi="Times New Roman" w:cs="Times New Roman"/>
          <w:b/>
          <w:i/>
          <w:sz w:val="24"/>
          <w:szCs w:val="24"/>
        </w:rPr>
      </w:pPr>
      <w:proofErr w:type="gramStart"/>
      <w:r w:rsidRPr="003444B3">
        <w:rPr>
          <w:rFonts w:ascii="Times New Roman" w:eastAsia="Times New Roman" w:hAnsi="Times New Roman" w:cs="Times New Roman"/>
          <w:b/>
          <w:i/>
          <w:iCs/>
          <w:sz w:val="24"/>
          <w:szCs w:val="24"/>
          <w:lang w:val="en-US" w:eastAsia="ru-RU"/>
        </w:rPr>
        <w:t>V</w:t>
      </w:r>
      <w:r w:rsidR="00B53389" w:rsidRPr="003444B3">
        <w:rPr>
          <w:rFonts w:ascii="Times New Roman" w:eastAsia="Times New Roman" w:hAnsi="Times New Roman" w:cs="Times New Roman"/>
          <w:b/>
          <w:i/>
          <w:iCs/>
          <w:sz w:val="24"/>
          <w:szCs w:val="24"/>
          <w:lang w:eastAsia="ru-RU"/>
        </w:rPr>
        <w:t>.</w:t>
      </w:r>
      <w:r w:rsidRPr="003444B3">
        <w:rPr>
          <w:rFonts w:ascii="Times New Roman" w:eastAsia="Times New Roman" w:hAnsi="Times New Roman" w:cs="Times New Roman"/>
          <w:b/>
          <w:i/>
          <w:iCs/>
          <w:sz w:val="24"/>
          <w:szCs w:val="24"/>
          <w:lang w:eastAsia="ru-RU"/>
        </w:rPr>
        <w:t xml:space="preserve"> </w:t>
      </w:r>
      <w:r w:rsidR="00B53389" w:rsidRPr="003444B3">
        <w:rPr>
          <w:rFonts w:ascii="Times New Roman" w:eastAsia="Times New Roman" w:hAnsi="Times New Roman" w:cs="Times New Roman"/>
          <w:b/>
          <w:i/>
          <w:iCs/>
          <w:sz w:val="24"/>
          <w:szCs w:val="24"/>
          <w:lang w:eastAsia="ru-RU"/>
        </w:rPr>
        <w:t xml:space="preserve"> </w:t>
      </w:r>
      <w:r w:rsidRPr="003444B3">
        <w:rPr>
          <w:rFonts w:ascii="Times New Roman" w:hAnsi="Times New Roman" w:cs="Times New Roman"/>
          <w:b/>
          <w:i/>
          <w:sz w:val="24"/>
          <w:szCs w:val="24"/>
        </w:rPr>
        <w:t>В</w:t>
      </w:r>
      <w:proofErr w:type="gramEnd"/>
      <w:r w:rsidRPr="003444B3">
        <w:rPr>
          <w:rFonts w:ascii="Times New Roman" w:hAnsi="Times New Roman" w:cs="Times New Roman"/>
          <w:b/>
          <w:i/>
          <w:sz w:val="24"/>
          <w:szCs w:val="24"/>
        </w:rPr>
        <w:t xml:space="preserve"> соответствии с   Законом КР «О таможенном регулировании» от 24.04.2019 года №52 к таможенным платежам относятся: ввозная таможенная пошлина; вывозная таможенная пошлина; налог на добавленную стоимость;  акцизы (акцизные налоги); таможенные сборы (ст. 40 Закона).</w:t>
      </w:r>
      <w:r w:rsidRPr="003444B3">
        <w:rPr>
          <w:rFonts w:ascii="Times New Roman" w:hAnsi="Times New Roman" w:cs="Times New Roman"/>
          <w:b/>
          <w:i/>
          <w:sz w:val="24"/>
          <w:szCs w:val="24"/>
        </w:rPr>
        <w:tab/>
      </w:r>
    </w:p>
    <w:p w:rsidR="00532B53" w:rsidRDefault="00B53389" w:rsidP="00446367">
      <w:pPr>
        <w:autoSpaceDE w:val="0"/>
        <w:autoSpaceDN w:val="0"/>
        <w:adjustRightInd w:val="0"/>
        <w:spacing w:after="0" w:line="240" w:lineRule="auto"/>
        <w:ind w:firstLine="708"/>
        <w:jc w:val="both"/>
        <w:rPr>
          <w:rFonts w:ascii="Times New Roman" w:hAnsi="Times New Roman" w:cs="Times New Roman"/>
          <w:b/>
          <w:sz w:val="24"/>
          <w:szCs w:val="24"/>
        </w:rPr>
      </w:pPr>
      <w:proofErr w:type="gramStart"/>
      <w:r>
        <w:rPr>
          <w:rFonts w:ascii="Times New Roman" w:hAnsi="Times New Roman" w:cs="Times New Roman"/>
          <w:sz w:val="24"/>
          <w:szCs w:val="24"/>
        </w:rPr>
        <w:t>Строительная компания</w:t>
      </w:r>
      <w:r w:rsidRPr="00026F6E">
        <w:rPr>
          <w:rFonts w:ascii="Times New Roman" w:hAnsi="Times New Roman" w:cs="Times New Roman"/>
          <w:sz w:val="24"/>
          <w:szCs w:val="24"/>
        </w:rPr>
        <w:t xml:space="preserve"> обратил</w:t>
      </w:r>
      <w:r>
        <w:rPr>
          <w:rFonts w:ascii="Times New Roman" w:hAnsi="Times New Roman" w:cs="Times New Roman"/>
          <w:sz w:val="24"/>
          <w:szCs w:val="24"/>
        </w:rPr>
        <w:t>а</w:t>
      </w:r>
      <w:r w:rsidRPr="00026F6E">
        <w:rPr>
          <w:rFonts w:ascii="Times New Roman" w:hAnsi="Times New Roman" w:cs="Times New Roman"/>
          <w:sz w:val="24"/>
          <w:szCs w:val="24"/>
        </w:rPr>
        <w:t xml:space="preserve">сь  в суд с административным иском  к ЖДТ «Северная», ГТС при ПКР о признании незаконными  действий, выразившихся в отказе  в таможенном  оформлении  оборудования (лифтов), принадлежащего истцу  (в количестве 6 шт.) с освобождением от уплаты НДС,  недействительным решения  от 22.11.2020 года  за №25-10—08/6698, об </w:t>
      </w:r>
      <w:proofErr w:type="spellStart"/>
      <w:r w:rsidRPr="00026F6E">
        <w:rPr>
          <w:rFonts w:ascii="Times New Roman" w:hAnsi="Times New Roman" w:cs="Times New Roman"/>
          <w:sz w:val="24"/>
          <w:szCs w:val="24"/>
        </w:rPr>
        <w:t>обязании</w:t>
      </w:r>
      <w:proofErr w:type="spellEnd"/>
      <w:r w:rsidRPr="00026F6E">
        <w:rPr>
          <w:rFonts w:ascii="Times New Roman" w:hAnsi="Times New Roman" w:cs="Times New Roman"/>
          <w:sz w:val="24"/>
          <w:szCs w:val="24"/>
        </w:rPr>
        <w:t xml:space="preserve"> оформить таможенные  документы на  указанное оборудование с освобождением от уплаты НДС </w:t>
      </w:r>
      <w:r w:rsidRPr="00026F6E">
        <w:rPr>
          <w:rFonts w:ascii="Times New Roman" w:hAnsi="Times New Roman" w:cs="Times New Roman"/>
          <w:b/>
          <w:sz w:val="24"/>
          <w:szCs w:val="24"/>
        </w:rPr>
        <w:t>(дело №АД-1086</w:t>
      </w:r>
      <w:proofErr w:type="gramEnd"/>
      <w:r w:rsidRPr="00026F6E">
        <w:rPr>
          <w:rFonts w:ascii="Times New Roman" w:hAnsi="Times New Roman" w:cs="Times New Roman"/>
          <w:b/>
          <w:sz w:val="24"/>
          <w:szCs w:val="24"/>
        </w:rPr>
        <w:t>/</w:t>
      </w:r>
      <w:proofErr w:type="gramStart"/>
      <w:r w:rsidRPr="00026F6E">
        <w:rPr>
          <w:rFonts w:ascii="Times New Roman" w:hAnsi="Times New Roman" w:cs="Times New Roman"/>
          <w:b/>
          <w:sz w:val="24"/>
          <w:szCs w:val="24"/>
        </w:rPr>
        <w:t>20абс3)</w:t>
      </w:r>
      <w:r>
        <w:rPr>
          <w:rFonts w:ascii="Times New Roman" w:hAnsi="Times New Roman" w:cs="Times New Roman"/>
          <w:b/>
          <w:sz w:val="24"/>
          <w:szCs w:val="24"/>
        </w:rPr>
        <w:t>.</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26F6E">
        <w:rPr>
          <w:rFonts w:ascii="Times New Roman" w:hAnsi="Times New Roman" w:cs="Times New Roman"/>
          <w:sz w:val="24"/>
          <w:szCs w:val="24"/>
        </w:rPr>
        <w:t>Решением административного суда г. Бишкек от 18 декабря 2020 года в удовлетворении  иска отказано.</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Из материалов дела следует, что  на основании договора  купли-продажи от 04.10.2019 года из КНР истцом  пр</w:t>
      </w:r>
      <w:r w:rsidR="00BD1C37">
        <w:rPr>
          <w:rFonts w:ascii="Times New Roman" w:hAnsi="Times New Roman" w:cs="Times New Roman"/>
          <w:sz w:val="24"/>
          <w:szCs w:val="24"/>
        </w:rPr>
        <w:t>иобретены лифты  в количестве 6</w:t>
      </w:r>
      <w:r w:rsidRPr="00026F6E">
        <w:rPr>
          <w:rFonts w:ascii="Times New Roman" w:hAnsi="Times New Roman" w:cs="Times New Roman"/>
          <w:sz w:val="24"/>
          <w:szCs w:val="24"/>
        </w:rPr>
        <w:t>–шт., которы</w:t>
      </w:r>
      <w:r>
        <w:rPr>
          <w:rFonts w:ascii="Times New Roman" w:hAnsi="Times New Roman" w:cs="Times New Roman"/>
          <w:sz w:val="24"/>
          <w:szCs w:val="24"/>
        </w:rPr>
        <w:t>е</w:t>
      </w:r>
      <w:r w:rsidRPr="00026F6E">
        <w:rPr>
          <w:rFonts w:ascii="Times New Roman" w:hAnsi="Times New Roman" w:cs="Times New Roman"/>
          <w:sz w:val="24"/>
          <w:szCs w:val="24"/>
        </w:rPr>
        <w:t xml:space="preserve">  ввезен</w:t>
      </w:r>
      <w:r>
        <w:rPr>
          <w:rFonts w:ascii="Times New Roman" w:hAnsi="Times New Roman" w:cs="Times New Roman"/>
          <w:sz w:val="24"/>
          <w:szCs w:val="24"/>
        </w:rPr>
        <w:t>ы</w:t>
      </w:r>
      <w:r w:rsidRPr="00026F6E">
        <w:rPr>
          <w:rFonts w:ascii="Times New Roman" w:hAnsi="Times New Roman" w:cs="Times New Roman"/>
          <w:sz w:val="24"/>
          <w:szCs w:val="24"/>
        </w:rPr>
        <w:t xml:space="preserve"> на территорию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13.09.2020 года. Таможенным  органом было отказано</w:t>
      </w:r>
      <w:r>
        <w:rPr>
          <w:rFonts w:ascii="Times New Roman" w:hAnsi="Times New Roman" w:cs="Times New Roman"/>
          <w:sz w:val="24"/>
          <w:szCs w:val="24"/>
        </w:rPr>
        <w:t xml:space="preserve"> Строительной компании </w:t>
      </w:r>
      <w:r w:rsidRPr="00026F6E">
        <w:rPr>
          <w:rFonts w:ascii="Times New Roman" w:hAnsi="Times New Roman" w:cs="Times New Roman"/>
          <w:sz w:val="24"/>
          <w:szCs w:val="24"/>
        </w:rPr>
        <w:t xml:space="preserve"> в совершении таможенных операций, связанных с их выпуском, в связи с необходимостью оплаты НДС.</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 xml:space="preserve">Письмом от  22.09.2020 года </w:t>
      </w:r>
      <w:r>
        <w:rPr>
          <w:rFonts w:ascii="Times New Roman" w:hAnsi="Times New Roman" w:cs="Times New Roman"/>
          <w:sz w:val="24"/>
          <w:szCs w:val="24"/>
        </w:rPr>
        <w:t>Компания обратила</w:t>
      </w:r>
      <w:r w:rsidRPr="00026F6E">
        <w:rPr>
          <w:rFonts w:ascii="Times New Roman" w:hAnsi="Times New Roman" w:cs="Times New Roman"/>
          <w:sz w:val="24"/>
          <w:szCs w:val="24"/>
        </w:rPr>
        <w:t xml:space="preserve">сь в адрес ЖДТ «Северная» указав, что  согласно ст. 259 НК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Общество  освобождено от </w:t>
      </w:r>
      <w:r w:rsidR="00BD1C37">
        <w:rPr>
          <w:rFonts w:ascii="Times New Roman" w:hAnsi="Times New Roman" w:cs="Times New Roman"/>
          <w:sz w:val="24"/>
          <w:szCs w:val="24"/>
        </w:rPr>
        <w:t>уплаты НДС, с просьбой сообщить</w:t>
      </w:r>
      <w:r w:rsidRPr="00026F6E">
        <w:rPr>
          <w:rFonts w:ascii="Times New Roman" w:hAnsi="Times New Roman" w:cs="Times New Roman"/>
          <w:sz w:val="24"/>
          <w:szCs w:val="24"/>
        </w:rPr>
        <w:t xml:space="preserve">, имеется </w:t>
      </w:r>
      <w:r w:rsidR="005F1DDA">
        <w:rPr>
          <w:rFonts w:ascii="Times New Roman" w:hAnsi="Times New Roman" w:cs="Times New Roman"/>
          <w:sz w:val="24"/>
          <w:szCs w:val="24"/>
        </w:rPr>
        <w:t>л</w:t>
      </w:r>
      <w:r w:rsidRPr="00026F6E">
        <w:rPr>
          <w:rFonts w:ascii="Times New Roman" w:hAnsi="Times New Roman" w:cs="Times New Roman"/>
          <w:sz w:val="24"/>
          <w:szCs w:val="24"/>
        </w:rPr>
        <w:t xml:space="preserve">и запрет на освобождение от уплаты НДС основных средств импортируемых на территорию КР хозяйствующими  субъектами непосредственно для </w:t>
      </w:r>
      <w:r w:rsidRPr="00026F6E">
        <w:rPr>
          <w:rFonts w:ascii="Times New Roman" w:hAnsi="Times New Roman" w:cs="Times New Roman"/>
          <w:sz w:val="24"/>
          <w:szCs w:val="24"/>
        </w:rPr>
        <w:lastRenderedPageBreak/>
        <w:t xml:space="preserve">собственных целей и выдачи соответствующего документа о наложении запрета. Письмом от 28.09.2020 года  истцу отказано в таможенном оформлении оборудования  с освобождением от уплаты НДС, со ссылкой на положения ст. 259 НК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и Инструкции по контролю за исчислением и уплатой таможенных платежей, специальных, антидемпинговых и компенсационных пошлин, утвержденной постановлением Правительства КР от 13.02.2020 года №79, отметив, что оборудования, поступившие в адрес</w:t>
      </w:r>
      <w:r>
        <w:rPr>
          <w:rFonts w:ascii="Times New Roman" w:hAnsi="Times New Roman" w:cs="Times New Roman"/>
          <w:sz w:val="24"/>
          <w:szCs w:val="24"/>
        </w:rPr>
        <w:t xml:space="preserve"> Строительной компании </w:t>
      </w:r>
      <w:r w:rsidRPr="00026F6E">
        <w:rPr>
          <w:rFonts w:ascii="Times New Roman" w:hAnsi="Times New Roman" w:cs="Times New Roman"/>
          <w:sz w:val="24"/>
          <w:szCs w:val="24"/>
        </w:rPr>
        <w:t xml:space="preserve"> предназначены для жилых домов, где владельцами  земельного участка, строений являются жители квартир, следовательно, они не являются активами предприятия.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Письмом от 02.11.2020 года ГТС при ПКР указанное действие ЖДТ «Северная» п</w:t>
      </w:r>
      <w:r w:rsidR="003444B3">
        <w:rPr>
          <w:rFonts w:ascii="Times New Roman" w:hAnsi="Times New Roman" w:cs="Times New Roman"/>
          <w:sz w:val="24"/>
          <w:szCs w:val="24"/>
        </w:rPr>
        <w:t>ризнано правомерным.</w:t>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r>
      <w:r w:rsidR="003444B3">
        <w:rPr>
          <w:rFonts w:ascii="Times New Roman" w:hAnsi="Times New Roman" w:cs="Times New Roman"/>
          <w:sz w:val="24"/>
          <w:szCs w:val="24"/>
        </w:rPr>
        <w:tab/>
        <w:t xml:space="preserve">В </w:t>
      </w:r>
      <w:r w:rsidRPr="00026F6E">
        <w:rPr>
          <w:rFonts w:ascii="Times New Roman" w:hAnsi="Times New Roman" w:cs="Times New Roman"/>
          <w:sz w:val="24"/>
          <w:szCs w:val="24"/>
        </w:rPr>
        <w:t xml:space="preserve">силу ст. 40  Закона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 таможенном регулировании» от 24.04.2019 года №52 к таможенным платежам относятся: ввозная таможенная пошлина; вывозная таможенная пошлина; налог на добавленную стоимость;  акцизы (акцизные налоги); таможенные сборы.</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Согласно ст. 226 НК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налогоплательщиком НДС является  облагаемый субъект, а также субъект, осуществляющий облагаемый импорт. </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Доводы истца о том, что  согласно ст. 259 НК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освобождаются  от уплаты НДС  основные средства,  импортируемые на территорию КР хозяйствующими субъектами, зарегистрированными в качестве плательщика НДС, непосредственно  для собственных производственных целей несостоятельны,  поскольку ч .6 ст. 259 НК КР уст</w:t>
      </w:r>
      <w:r>
        <w:rPr>
          <w:rFonts w:ascii="Times New Roman" w:hAnsi="Times New Roman" w:cs="Times New Roman"/>
          <w:sz w:val="24"/>
          <w:szCs w:val="24"/>
        </w:rPr>
        <w:t xml:space="preserve">ановлено, что основное средство – </w:t>
      </w:r>
      <w:r w:rsidRPr="00026F6E">
        <w:rPr>
          <w:rFonts w:ascii="Times New Roman" w:hAnsi="Times New Roman" w:cs="Times New Roman"/>
          <w:sz w:val="24"/>
          <w:szCs w:val="24"/>
        </w:rPr>
        <w:t xml:space="preserve">это актив, который предназначен для использования  в предпринимательской деятельности, постепенно переносит свою стоимость на создаваемый им товары, работы и услуги, срок использования или эксплуатации которого составляет более </w:t>
      </w:r>
      <w:proofErr w:type="gramStart"/>
      <w:r w:rsidRPr="00026F6E">
        <w:rPr>
          <w:rFonts w:ascii="Times New Roman" w:hAnsi="Times New Roman" w:cs="Times New Roman"/>
          <w:sz w:val="24"/>
          <w:szCs w:val="24"/>
        </w:rPr>
        <w:t>года</w:t>
      </w:r>
      <w:proofErr w:type="gramEnd"/>
      <w:r w:rsidRPr="00026F6E">
        <w:rPr>
          <w:rFonts w:ascii="Times New Roman" w:hAnsi="Times New Roman" w:cs="Times New Roman"/>
          <w:sz w:val="24"/>
          <w:szCs w:val="24"/>
        </w:rPr>
        <w:t xml:space="preserve"> и таможенная стоимость </w:t>
      </w:r>
      <w:proofErr w:type="gramStart"/>
      <w:r w:rsidRPr="00026F6E">
        <w:rPr>
          <w:rFonts w:ascii="Times New Roman" w:hAnsi="Times New Roman" w:cs="Times New Roman"/>
          <w:sz w:val="24"/>
          <w:szCs w:val="24"/>
        </w:rPr>
        <w:t>которого</w:t>
      </w:r>
      <w:proofErr w:type="gramEnd"/>
      <w:r w:rsidRPr="00026F6E">
        <w:rPr>
          <w:rFonts w:ascii="Times New Roman" w:hAnsi="Times New Roman" w:cs="Times New Roman"/>
          <w:sz w:val="24"/>
          <w:szCs w:val="24"/>
        </w:rPr>
        <w:t xml:space="preserve"> составляет не менее 200 000 сомов.</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В силу п. 57 Инструкции по контролю за исчислением и уплатой таможенных платежей, специальных, антидемпинговых и компенсационных пошлин», утвержденной  постановлением Правительства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от 13.02.2020 года №79, обязанность субъекта по уплате НДС прекращается в отношении основных средств по  истечении  пяти лет со дня выпуска товаров, в соответствии с таможенной процедурой выпуска для внутреннего потребления при условии, что в этот период не наступил срок уплаты НДС. В случае отчуждения основных средств до истечения срока, установленного Кодексом, в течение которого товар считается условно выпущенным  (либо в течение которого товар сохраняет статус иностранного), субъект уплачивает НДС в таможенный орган, производивший выпуск товаров.</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Как следует из материалов дела, лифты, ввозимые на таможенную территорию ЕАЭС в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не предназначены для использования в предпринимательской деятельности, не создают товары, работы и услуги, соответственно не переносят остаточную стоимость на них, что не соответствует ст. 259 НК КР.</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p>
    <w:p w:rsidR="00B25118" w:rsidRPr="00B25118" w:rsidRDefault="00B25118" w:rsidP="00446367">
      <w:pPr>
        <w:autoSpaceDE w:val="0"/>
        <w:autoSpaceDN w:val="0"/>
        <w:adjustRightInd w:val="0"/>
        <w:spacing w:after="0" w:line="240" w:lineRule="auto"/>
        <w:ind w:firstLine="708"/>
        <w:jc w:val="both"/>
        <w:rPr>
          <w:rFonts w:ascii="Times New Roman" w:hAnsi="Times New Roman" w:cs="Times New Roman"/>
          <w:b/>
          <w:sz w:val="24"/>
          <w:szCs w:val="24"/>
        </w:rPr>
      </w:pPr>
    </w:p>
    <w:p w:rsidR="00B53389" w:rsidRDefault="00B53389" w:rsidP="00446367">
      <w:pPr>
        <w:pStyle w:val="tkTekst"/>
        <w:spacing w:line="240" w:lineRule="auto"/>
        <w:rPr>
          <w:rFonts w:ascii="Times New Roman" w:hAnsi="Times New Roman" w:cs="Times New Roman"/>
          <w:b/>
          <w:i/>
          <w:sz w:val="24"/>
          <w:szCs w:val="24"/>
        </w:rPr>
      </w:pPr>
      <w:r w:rsidRPr="004029E0">
        <w:rPr>
          <w:rFonts w:ascii="Times New Roman" w:hAnsi="Times New Roman" w:cs="Times New Roman"/>
          <w:b/>
          <w:i/>
          <w:sz w:val="24"/>
          <w:szCs w:val="24"/>
          <w:lang w:val="en-US"/>
        </w:rPr>
        <w:t>V</w:t>
      </w:r>
      <w:r w:rsidR="006F3FEC">
        <w:rPr>
          <w:rFonts w:ascii="Times New Roman" w:hAnsi="Times New Roman" w:cs="Times New Roman"/>
          <w:b/>
          <w:i/>
          <w:sz w:val="24"/>
          <w:szCs w:val="24"/>
          <w:lang w:val="en-US"/>
        </w:rPr>
        <w:t>I</w:t>
      </w:r>
      <w:r>
        <w:rPr>
          <w:rFonts w:ascii="Times New Roman" w:hAnsi="Times New Roman" w:cs="Times New Roman"/>
          <w:b/>
          <w:i/>
          <w:sz w:val="24"/>
          <w:szCs w:val="24"/>
        </w:rPr>
        <w:t>. А</w:t>
      </w:r>
      <w:r w:rsidRPr="004029E0">
        <w:rPr>
          <w:rFonts w:ascii="Times New Roman" w:hAnsi="Times New Roman" w:cs="Times New Roman"/>
          <w:b/>
          <w:bCs/>
          <w:i/>
          <w:sz w:val="24"/>
          <w:szCs w:val="24"/>
        </w:rPr>
        <w:t>дминистративный акт</w:t>
      </w:r>
      <w:r w:rsidRPr="004029E0">
        <w:rPr>
          <w:rFonts w:ascii="Times New Roman" w:hAnsi="Times New Roman" w:cs="Times New Roman"/>
          <w:b/>
          <w:i/>
          <w:sz w:val="24"/>
          <w:szCs w:val="24"/>
        </w:rPr>
        <w:t xml:space="preserve"> - это акт административного органа или его должностного лица, одновременно обладающий публично-правовым и индивидуально-определенным характером; имеющий внешнее воздействие, т.е. не имеющий внутриведомственный характер; влекущий правовые последствия, т.е. устанавливающий, изменяющий, прекращающий права и обязанности для заявителя</w:t>
      </w:r>
      <w:r>
        <w:rPr>
          <w:rFonts w:ascii="Times New Roman" w:hAnsi="Times New Roman" w:cs="Times New Roman"/>
          <w:b/>
          <w:i/>
          <w:sz w:val="24"/>
          <w:szCs w:val="24"/>
        </w:rPr>
        <w:t xml:space="preserve"> и (или) заинтересованного лица (п.3 ст. 3 АПК КР).</w:t>
      </w:r>
    </w:p>
    <w:p w:rsidR="00B53389" w:rsidRPr="005341A4" w:rsidRDefault="00B53389" w:rsidP="00446367">
      <w:pPr>
        <w:pStyle w:val="tkTekst"/>
        <w:spacing w:line="240" w:lineRule="auto"/>
        <w:rPr>
          <w:rFonts w:ascii="Times New Roman" w:hAnsi="Times New Roman" w:cs="Times New Roman"/>
          <w:sz w:val="24"/>
          <w:szCs w:val="24"/>
        </w:rPr>
      </w:pPr>
      <w:r w:rsidRPr="005341A4">
        <w:rPr>
          <w:rFonts w:ascii="Times New Roman" w:hAnsi="Times New Roman" w:cs="Times New Roman"/>
          <w:sz w:val="24"/>
          <w:szCs w:val="24"/>
        </w:rPr>
        <w:t xml:space="preserve">В соответствии с п.1 и 9 ст. 186  АПК </w:t>
      </w:r>
      <w:proofErr w:type="gramStart"/>
      <w:r w:rsidRPr="005341A4">
        <w:rPr>
          <w:rFonts w:ascii="Times New Roman" w:hAnsi="Times New Roman" w:cs="Times New Roman"/>
          <w:sz w:val="24"/>
          <w:szCs w:val="24"/>
        </w:rPr>
        <w:t>КР</w:t>
      </w:r>
      <w:proofErr w:type="gramEnd"/>
      <w:r w:rsidRPr="005341A4">
        <w:rPr>
          <w:rFonts w:ascii="Times New Roman" w:hAnsi="Times New Roman" w:cs="Times New Roman"/>
          <w:sz w:val="24"/>
          <w:szCs w:val="24"/>
        </w:rPr>
        <w:t xml:space="preserve">  суд прекращает производство по делу если дело не подлежит рассмотрению и разрешению в порядке административного судопроизводства и  если в процессе рассмотрения спора по существу было установлено, что до подачи иска истек установленный законом срок на подачу иска, который не подлежит восстановлению либо в восстановлении которого отказано.</w:t>
      </w:r>
    </w:p>
    <w:p w:rsidR="00B53389" w:rsidRPr="00B25118" w:rsidRDefault="00B53389" w:rsidP="00446367">
      <w:pPr>
        <w:spacing w:line="240" w:lineRule="auto"/>
        <w:ind w:firstLine="567"/>
        <w:jc w:val="both"/>
        <w:rPr>
          <w:rFonts w:ascii="Times New Roman" w:hAnsi="Times New Roman" w:cs="Times New Roman"/>
          <w:sz w:val="24"/>
          <w:szCs w:val="24"/>
          <w:lang w:val="ky-KG"/>
        </w:rPr>
      </w:pPr>
      <w:r w:rsidRPr="005341A4">
        <w:rPr>
          <w:rFonts w:ascii="Times New Roman" w:hAnsi="Times New Roman" w:cs="Times New Roman"/>
          <w:b/>
          <w:sz w:val="24"/>
          <w:szCs w:val="24"/>
        </w:rPr>
        <w:lastRenderedPageBreak/>
        <w:t>1.</w:t>
      </w:r>
      <w:r>
        <w:rPr>
          <w:rFonts w:ascii="Times New Roman" w:hAnsi="Times New Roman" w:cs="Times New Roman"/>
          <w:sz w:val="24"/>
          <w:szCs w:val="24"/>
        </w:rPr>
        <w:t xml:space="preserve"> </w:t>
      </w:r>
      <w:r w:rsidRPr="00026F6E">
        <w:rPr>
          <w:rFonts w:ascii="Times New Roman" w:hAnsi="Times New Roman" w:cs="Times New Roman"/>
          <w:sz w:val="24"/>
          <w:szCs w:val="24"/>
          <w:lang w:val="ky-KG"/>
        </w:rPr>
        <w:t xml:space="preserve">Определением административного суда г. Бишкек от 10 сентября 2021 года по делу </w:t>
      </w:r>
      <w:r w:rsidRPr="00026F6E">
        <w:rPr>
          <w:rFonts w:ascii="Times New Roman" w:hAnsi="Times New Roman" w:cs="Times New Roman"/>
          <w:b/>
          <w:sz w:val="24"/>
          <w:szCs w:val="24"/>
          <w:lang w:val="ky-KG"/>
        </w:rPr>
        <w:t>№АД-819/21абс</w:t>
      </w:r>
      <w:r w:rsidRPr="00026F6E">
        <w:rPr>
          <w:rFonts w:ascii="Times New Roman" w:hAnsi="Times New Roman" w:cs="Times New Roman"/>
          <w:sz w:val="24"/>
          <w:szCs w:val="24"/>
          <w:lang w:val="ky-KG"/>
        </w:rPr>
        <w:t xml:space="preserve"> по административному  иску  ОсОО “БАО” к ГТС при ПКР о признании недействительным решения №25-04-08/867 от 03.02.2021 года, об обязании провести служебное расследование  по указанным в письме от 15.01.2021 года фактам, по итогам которого принять решение по жалобе в соответствии со ст. 173 Закона КР “О таможенном регулировании” от 24.04.2019 г</w:t>
      </w:r>
      <w:r w:rsidR="002D7BD4">
        <w:rPr>
          <w:rFonts w:ascii="Times New Roman" w:hAnsi="Times New Roman" w:cs="Times New Roman"/>
          <w:sz w:val="24"/>
          <w:szCs w:val="24"/>
          <w:lang w:val="ky-KG"/>
        </w:rPr>
        <w:t>о</w:t>
      </w:r>
      <w:r w:rsidRPr="00026F6E">
        <w:rPr>
          <w:rFonts w:ascii="Times New Roman" w:hAnsi="Times New Roman" w:cs="Times New Roman"/>
          <w:sz w:val="24"/>
          <w:szCs w:val="24"/>
          <w:lang w:val="ky-KG"/>
        </w:rPr>
        <w:t>да -  производство прекращено.</w:t>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t>Данное определение оставлено  в силе вышестоящими судебными актами.</w:t>
      </w:r>
      <w:r>
        <w:rPr>
          <w:rFonts w:ascii="Times New Roman" w:hAnsi="Times New Roman" w:cs="Times New Roman"/>
          <w:sz w:val="24"/>
          <w:szCs w:val="24"/>
          <w:lang w:val="ky-KG"/>
        </w:rPr>
        <w:tab/>
      </w:r>
      <w:r>
        <w:rPr>
          <w:rFonts w:ascii="Times New Roman" w:hAnsi="Times New Roman" w:cs="Times New Roman"/>
          <w:sz w:val="24"/>
          <w:szCs w:val="24"/>
          <w:lang w:val="ky-KG"/>
        </w:rPr>
        <w:tab/>
      </w:r>
      <w:r w:rsidRPr="00026F6E">
        <w:rPr>
          <w:rFonts w:ascii="Times New Roman" w:hAnsi="Times New Roman" w:cs="Times New Roman"/>
          <w:sz w:val="24"/>
          <w:szCs w:val="24"/>
          <w:lang w:val="ky-KG"/>
        </w:rPr>
        <w:t>Из материалов дела следует, что в 2019 году  ОсОО “Б</w:t>
      </w:r>
      <w:r>
        <w:rPr>
          <w:rFonts w:ascii="Times New Roman" w:hAnsi="Times New Roman" w:cs="Times New Roman"/>
          <w:sz w:val="24"/>
          <w:szCs w:val="24"/>
          <w:lang w:val="ky-KG"/>
        </w:rPr>
        <w:t>А</w:t>
      </w:r>
      <w:r w:rsidRPr="00026F6E">
        <w:rPr>
          <w:rFonts w:ascii="Times New Roman" w:hAnsi="Times New Roman" w:cs="Times New Roman"/>
          <w:sz w:val="24"/>
          <w:szCs w:val="24"/>
          <w:lang w:val="ky-KG"/>
        </w:rPr>
        <w:t>О” обратилось в межрайонный суд г. Бишкек с административным иском к таможне “Баткен” и ГТС п</w:t>
      </w:r>
      <w:r>
        <w:rPr>
          <w:rFonts w:ascii="Times New Roman" w:hAnsi="Times New Roman" w:cs="Times New Roman"/>
          <w:sz w:val="24"/>
          <w:szCs w:val="24"/>
          <w:lang w:val="ky-KG"/>
        </w:rPr>
        <w:t>ри ПКР</w:t>
      </w:r>
      <w:r w:rsidRPr="00026F6E">
        <w:rPr>
          <w:rFonts w:ascii="Times New Roman" w:hAnsi="Times New Roman" w:cs="Times New Roman"/>
          <w:sz w:val="24"/>
          <w:szCs w:val="24"/>
          <w:lang w:val="ky-KG"/>
        </w:rPr>
        <w:t xml:space="preserve"> о  признании недействительным требования об уплате таможенных платежей №2 от 06.07.2018 года и об обязывании включить в реестр владельцев свободного склада </w:t>
      </w:r>
      <w:r w:rsidRPr="005341A4">
        <w:rPr>
          <w:rFonts w:ascii="Times New Roman" w:hAnsi="Times New Roman" w:cs="Times New Roman"/>
          <w:b/>
          <w:sz w:val="24"/>
          <w:szCs w:val="24"/>
          <w:lang w:val="ky-KG"/>
        </w:rPr>
        <w:t>(дело №АД-1025/19мбс7).</w:t>
      </w:r>
      <w:r w:rsidRPr="005341A4">
        <w:rPr>
          <w:rFonts w:ascii="Times New Roman" w:hAnsi="Times New Roman" w:cs="Times New Roman"/>
          <w:b/>
          <w:sz w:val="24"/>
          <w:szCs w:val="24"/>
          <w:lang w:val="ky-KG"/>
        </w:rPr>
        <w:tab/>
      </w:r>
      <w:r w:rsidRPr="00026F6E">
        <w:rPr>
          <w:rFonts w:ascii="Times New Roman" w:hAnsi="Times New Roman" w:cs="Times New Roman"/>
          <w:sz w:val="24"/>
          <w:szCs w:val="24"/>
          <w:lang w:val="ky-KG"/>
        </w:rPr>
        <w:t>Определением  межрайонного суда г. Бишкек от 27.11.2019 года  производство по делу прекращено. Определением Бишкекского городского суда  от 13.02.2020 года данное определение оставлено без изменения. Постановлением кассационной инстанции от 3 июня 2020 года судебные акты судов первой  и апелляционной инстанций оставлены в силе.</w:t>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t>Далее, ОсОО”Б</w:t>
      </w:r>
      <w:r>
        <w:rPr>
          <w:rFonts w:ascii="Times New Roman" w:hAnsi="Times New Roman" w:cs="Times New Roman"/>
          <w:sz w:val="24"/>
          <w:szCs w:val="24"/>
          <w:lang w:val="ky-KG"/>
        </w:rPr>
        <w:t>А</w:t>
      </w:r>
      <w:r w:rsidRPr="00026F6E">
        <w:rPr>
          <w:rFonts w:ascii="Times New Roman" w:hAnsi="Times New Roman" w:cs="Times New Roman"/>
          <w:sz w:val="24"/>
          <w:szCs w:val="24"/>
          <w:lang w:val="ky-KG"/>
        </w:rPr>
        <w:t>О” повторно  обратилось в ГТС при ПКР  письмом от 15.01.2021 года относительно принятия решения об отзыве требования таможни “Баткен” об уплате таможенных платежей №2 от 06.07.2018 года,</w:t>
      </w:r>
      <w:r w:rsidR="005F1DDA">
        <w:rPr>
          <w:rFonts w:ascii="Times New Roman" w:hAnsi="Times New Roman" w:cs="Times New Roman"/>
          <w:sz w:val="24"/>
          <w:szCs w:val="24"/>
          <w:lang w:val="ky-KG"/>
        </w:rPr>
        <w:t xml:space="preserve"> снятию каких-либо ограничений. </w:t>
      </w:r>
      <w:r w:rsidRPr="00026F6E">
        <w:rPr>
          <w:rFonts w:ascii="Times New Roman" w:hAnsi="Times New Roman" w:cs="Times New Roman"/>
          <w:sz w:val="24"/>
          <w:szCs w:val="24"/>
          <w:lang w:val="ky-KG"/>
        </w:rPr>
        <w:t xml:space="preserve">На данное обращение ответчиком был дан ответ №25-04-08/867 от 03.02.2021 года, </w:t>
      </w:r>
      <w:r>
        <w:rPr>
          <w:rFonts w:ascii="Times New Roman" w:hAnsi="Times New Roman" w:cs="Times New Roman"/>
          <w:sz w:val="24"/>
          <w:szCs w:val="24"/>
          <w:lang w:val="ky-KG"/>
        </w:rPr>
        <w:t xml:space="preserve">о том, </w:t>
      </w:r>
      <w:r w:rsidRPr="00026F6E">
        <w:rPr>
          <w:rFonts w:ascii="Times New Roman" w:hAnsi="Times New Roman" w:cs="Times New Roman"/>
          <w:sz w:val="24"/>
          <w:szCs w:val="24"/>
          <w:lang w:val="ky-KG"/>
        </w:rPr>
        <w:t>что отозвать требование таможни “Баткен” №2 от 06.07.2018 года не представляется возможным, в связи с тем, что по данному требованию имеются вступившие в силу судебные акты.</w:t>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t>С</w:t>
      </w:r>
      <w:r w:rsidRPr="00026F6E">
        <w:rPr>
          <w:rFonts w:ascii="Times New Roman" w:hAnsi="Times New Roman" w:cs="Times New Roman"/>
          <w:sz w:val="24"/>
          <w:szCs w:val="24"/>
          <w:lang w:val="ky-KG"/>
        </w:rPr>
        <w:t xml:space="preserve">уд </w:t>
      </w:r>
      <w:r>
        <w:rPr>
          <w:rFonts w:ascii="Times New Roman" w:hAnsi="Times New Roman" w:cs="Times New Roman"/>
          <w:sz w:val="24"/>
          <w:szCs w:val="24"/>
          <w:lang w:val="ky-KG"/>
        </w:rPr>
        <w:t xml:space="preserve"> пришел к правильному выводу о том, что  </w:t>
      </w:r>
      <w:r w:rsidRPr="00026F6E">
        <w:rPr>
          <w:rFonts w:ascii="Times New Roman" w:hAnsi="Times New Roman" w:cs="Times New Roman"/>
          <w:sz w:val="24"/>
          <w:szCs w:val="24"/>
          <w:lang w:val="ky-KG"/>
        </w:rPr>
        <w:t xml:space="preserve"> вышеуказанное письмо ответчика </w:t>
      </w:r>
      <w:r>
        <w:rPr>
          <w:rFonts w:ascii="Times New Roman" w:hAnsi="Times New Roman" w:cs="Times New Roman"/>
          <w:sz w:val="24"/>
          <w:szCs w:val="24"/>
          <w:lang w:val="ky-KG"/>
        </w:rPr>
        <w:t xml:space="preserve">не является  решением ГТС при ПКР и </w:t>
      </w:r>
      <w:r w:rsidRPr="00026F6E">
        <w:rPr>
          <w:rFonts w:ascii="Times New Roman" w:hAnsi="Times New Roman" w:cs="Times New Roman"/>
          <w:sz w:val="24"/>
          <w:szCs w:val="24"/>
          <w:lang w:val="ky-KG"/>
        </w:rPr>
        <w:t xml:space="preserve"> не влечет для истца никаких  правовых последствий.</w:t>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sidRPr="00026F6E">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rPr>
        <w:tab/>
      </w:r>
      <w:r w:rsidRPr="005341A4">
        <w:rPr>
          <w:rFonts w:ascii="Times New Roman" w:hAnsi="Times New Roman" w:cs="Times New Roman"/>
          <w:b/>
          <w:sz w:val="24"/>
          <w:szCs w:val="24"/>
        </w:rPr>
        <w:t>2</w:t>
      </w:r>
      <w:r w:rsidR="005F1DDA">
        <w:rPr>
          <w:rFonts w:ascii="Times New Roman" w:hAnsi="Times New Roman" w:cs="Times New Roman"/>
          <w:sz w:val="24"/>
          <w:szCs w:val="24"/>
        </w:rPr>
        <w:t>.</w:t>
      </w:r>
      <w:r w:rsidRPr="007746EE">
        <w:rPr>
          <w:rFonts w:ascii="Times New Roman" w:hAnsi="Times New Roman" w:cs="Times New Roman"/>
          <w:sz w:val="24"/>
          <w:szCs w:val="24"/>
        </w:rPr>
        <w:t xml:space="preserve"> </w:t>
      </w:r>
      <w:proofErr w:type="spellStart"/>
      <w:r w:rsidRPr="00026F6E">
        <w:rPr>
          <w:rFonts w:ascii="Times New Roman" w:hAnsi="Times New Roman" w:cs="Times New Roman"/>
          <w:sz w:val="24"/>
          <w:szCs w:val="24"/>
        </w:rPr>
        <w:t>ОсОО</w:t>
      </w:r>
      <w:proofErr w:type="spellEnd"/>
      <w:r w:rsidRPr="00026F6E">
        <w:rPr>
          <w:rFonts w:ascii="Times New Roman" w:hAnsi="Times New Roman" w:cs="Times New Roman"/>
          <w:sz w:val="24"/>
          <w:szCs w:val="24"/>
        </w:rPr>
        <w:t xml:space="preserve"> «Г</w:t>
      </w:r>
      <w:r>
        <w:rPr>
          <w:rFonts w:ascii="Times New Roman" w:hAnsi="Times New Roman" w:cs="Times New Roman"/>
          <w:sz w:val="24"/>
          <w:szCs w:val="24"/>
        </w:rPr>
        <w:t>ТБ</w:t>
      </w:r>
      <w:r w:rsidRPr="00026F6E">
        <w:rPr>
          <w:rFonts w:ascii="Times New Roman" w:hAnsi="Times New Roman" w:cs="Times New Roman"/>
          <w:sz w:val="24"/>
          <w:szCs w:val="24"/>
        </w:rPr>
        <w:t>» обратилось в суд  с административны</w:t>
      </w:r>
      <w:r>
        <w:rPr>
          <w:rFonts w:ascii="Times New Roman" w:hAnsi="Times New Roman" w:cs="Times New Roman"/>
          <w:sz w:val="24"/>
          <w:szCs w:val="24"/>
        </w:rPr>
        <w:t>м иском к ГТС  при ПКР, Северо-В</w:t>
      </w:r>
      <w:r w:rsidRPr="00026F6E">
        <w:rPr>
          <w:rFonts w:ascii="Times New Roman" w:hAnsi="Times New Roman" w:cs="Times New Roman"/>
          <w:sz w:val="24"/>
          <w:szCs w:val="24"/>
        </w:rPr>
        <w:t>осточной таможне о признании незаконными действий в части тр</w:t>
      </w:r>
      <w:r w:rsidR="00B25118">
        <w:rPr>
          <w:rFonts w:ascii="Times New Roman" w:hAnsi="Times New Roman" w:cs="Times New Roman"/>
          <w:sz w:val="24"/>
          <w:szCs w:val="24"/>
        </w:rPr>
        <w:t>ебования  оплаты пени согласно У</w:t>
      </w:r>
      <w:r w:rsidRPr="00026F6E">
        <w:rPr>
          <w:rFonts w:ascii="Times New Roman" w:hAnsi="Times New Roman" w:cs="Times New Roman"/>
          <w:sz w:val="24"/>
          <w:szCs w:val="24"/>
        </w:rPr>
        <w:t xml:space="preserve">ведомлению №31-05-03/1760 от 13.07.2020 года, отказа ГТС при ПКР в рассмотрении жалобы  №25-09-08/6989 от 13.11.2020 года </w:t>
      </w:r>
      <w:r>
        <w:rPr>
          <w:rFonts w:ascii="Times New Roman" w:hAnsi="Times New Roman" w:cs="Times New Roman"/>
          <w:b/>
          <w:sz w:val="24"/>
          <w:szCs w:val="24"/>
        </w:rPr>
        <w:t>(дело №АД-321/21абс3).</w:t>
      </w:r>
      <w:r>
        <w:rPr>
          <w:rFonts w:ascii="Times New Roman" w:hAnsi="Times New Roman" w:cs="Times New Roman"/>
          <w:b/>
          <w:sz w:val="24"/>
          <w:szCs w:val="24"/>
        </w:rPr>
        <w:tab/>
      </w:r>
      <w:r w:rsidRPr="00026F6E">
        <w:rPr>
          <w:rFonts w:ascii="Times New Roman" w:hAnsi="Times New Roman" w:cs="Times New Roman"/>
          <w:sz w:val="24"/>
          <w:szCs w:val="24"/>
        </w:rPr>
        <w:t>Определением административного суда г. Бишкек от 19 марта 2021 года  производство по делу прекращено на основании п.9 ст. 186 АПК КР.</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Как следует из материалов дела,  Северо-</w:t>
      </w:r>
      <w:r>
        <w:rPr>
          <w:rFonts w:ascii="Times New Roman" w:hAnsi="Times New Roman" w:cs="Times New Roman"/>
          <w:sz w:val="24"/>
          <w:szCs w:val="24"/>
        </w:rPr>
        <w:t>В</w:t>
      </w:r>
      <w:r w:rsidRPr="00026F6E">
        <w:rPr>
          <w:rFonts w:ascii="Times New Roman" w:hAnsi="Times New Roman" w:cs="Times New Roman"/>
          <w:sz w:val="24"/>
          <w:szCs w:val="24"/>
        </w:rPr>
        <w:t>осточн</w:t>
      </w:r>
      <w:r w:rsidR="00B25118">
        <w:rPr>
          <w:rFonts w:ascii="Times New Roman" w:hAnsi="Times New Roman" w:cs="Times New Roman"/>
          <w:sz w:val="24"/>
          <w:szCs w:val="24"/>
        </w:rPr>
        <w:t>ой таможней истцу было вручено У</w:t>
      </w:r>
      <w:r w:rsidRPr="00026F6E">
        <w:rPr>
          <w:rFonts w:ascii="Times New Roman" w:hAnsi="Times New Roman" w:cs="Times New Roman"/>
          <w:sz w:val="24"/>
          <w:szCs w:val="24"/>
        </w:rPr>
        <w:t>ведомление о неуплаченных</w:t>
      </w:r>
      <w:bookmarkStart w:id="1" w:name="_GoBack"/>
      <w:bookmarkEnd w:id="1"/>
      <w:r w:rsidRPr="00026F6E">
        <w:rPr>
          <w:rFonts w:ascii="Times New Roman" w:hAnsi="Times New Roman" w:cs="Times New Roman"/>
          <w:sz w:val="24"/>
          <w:szCs w:val="24"/>
        </w:rPr>
        <w:t xml:space="preserve"> в установленный срок суммах таможенных платежей, специальных, антидемпинговых, компенсационных пошлин от 13.07.2020 года</w:t>
      </w:r>
      <w:r w:rsidR="00B25118">
        <w:rPr>
          <w:rFonts w:ascii="Times New Roman" w:hAnsi="Times New Roman" w:cs="Times New Roman"/>
          <w:sz w:val="24"/>
          <w:szCs w:val="24"/>
        </w:rPr>
        <w:t xml:space="preserve"> №10. Не согласившись с данным У</w:t>
      </w:r>
      <w:r w:rsidRPr="00026F6E">
        <w:rPr>
          <w:rFonts w:ascii="Times New Roman" w:hAnsi="Times New Roman" w:cs="Times New Roman"/>
          <w:sz w:val="24"/>
          <w:szCs w:val="24"/>
        </w:rPr>
        <w:t>ведомлением  в части пени, истец обратился в ГТС при ПКР, которая решением от 13.11.2020 года отказала в удовлетворении жалобы.</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В силу ч. 5 ст. 173 Закона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 таможенном регулировании» лицо, несогласное с результатом рассмотрения жалобы уполномоченным государственным органом в сфере таможенного дела, принятым в соответствии с настоящей статьей, вправе обжаловать решение в судебной орган в течение тридцати  календарных дней со дня получения копии принятого решения.</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 xml:space="preserve">С настоящим иском истец обратился в суд 28.01.2021 года, из чего суд  </w:t>
      </w:r>
      <w:r>
        <w:rPr>
          <w:rFonts w:ascii="Times New Roman" w:hAnsi="Times New Roman" w:cs="Times New Roman"/>
          <w:sz w:val="24"/>
          <w:szCs w:val="24"/>
        </w:rPr>
        <w:t xml:space="preserve">пришел к правильному </w:t>
      </w:r>
      <w:r w:rsidRPr="00026F6E">
        <w:rPr>
          <w:rFonts w:ascii="Times New Roman" w:hAnsi="Times New Roman" w:cs="Times New Roman"/>
          <w:sz w:val="24"/>
          <w:szCs w:val="24"/>
        </w:rPr>
        <w:t xml:space="preserve"> выводу, что  предусмотренный  законом срок для обжалования решения уполномоченного таможенного органа пропущен. Однако</w:t>
      </w:r>
      <w:proofErr w:type="gramStart"/>
      <w:r w:rsidRPr="00026F6E">
        <w:rPr>
          <w:rFonts w:ascii="Times New Roman" w:hAnsi="Times New Roman" w:cs="Times New Roman"/>
          <w:sz w:val="24"/>
          <w:szCs w:val="24"/>
        </w:rPr>
        <w:t>,</w:t>
      </w:r>
      <w:proofErr w:type="gramEnd"/>
      <w:r w:rsidRPr="00026F6E">
        <w:rPr>
          <w:rFonts w:ascii="Times New Roman" w:hAnsi="Times New Roman" w:cs="Times New Roman"/>
          <w:sz w:val="24"/>
          <w:szCs w:val="24"/>
        </w:rPr>
        <w:t xml:space="preserve">  причин пропуска данного срока по уважительной причин</w:t>
      </w:r>
      <w:r>
        <w:rPr>
          <w:rFonts w:ascii="Times New Roman" w:hAnsi="Times New Roman" w:cs="Times New Roman"/>
          <w:sz w:val="24"/>
          <w:szCs w:val="24"/>
        </w:rPr>
        <w:t>е суду не представлено.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Определением апелляционной инстанции от 20 мая 2021 года определение суда первой инстанции оставлено без изменения.</w:t>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r>
      <w:r w:rsidRPr="00026F6E">
        <w:rPr>
          <w:rFonts w:ascii="Times New Roman" w:hAnsi="Times New Roman" w:cs="Times New Roman"/>
          <w:sz w:val="24"/>
          <w:szCs w:val="24"/>
        </w:rPr>
        <w:tab/>
        <w:t>В кассационном поряд</w:t>
      </w:r>
      <w:r w:rsidR="00B25118">
        <w:rPr>
          <w:rFonts w:ascii="Times New Roman" w:hAnsi="Times New Roman" w:cs="Times New Roman"/>
          <w:sz w:val="24"/>
          <w:szCs w:val="24"/>
        </w:rPr>
        <w:t>ке судебные акты не обжалованы</w:t>
      </w:r>
      <w:r w:rsidR="006F3FEC">
        <w:rPr>
          <w:rFonts w:ascii="Times New Roman" w:hAnsi="Times New Roman" w:cs="Times New Roman"/>
          <w:sz w:val="24"/>
          <w:szCs w:val="24"/>
        </w:rPr>
        <w:t>.</w:t>
      </w:r>
      <w:r>
        <w:rPr>
          <w:rFonts w:ascii="Times New Roman" w:hAnsi="Times New Roman" w:cs="Times New Roman"/>
          <w:sz w:val="24"/>
          <w:szCs w:val="24"/>
          <w:lang w:val="ky-KG"/>
        </w:rPr>
        <w:tab/>
      </w:r>
      <w:r>
        <w:rPr>
          <w:rFonts w:ascii="Times New Roman" w:hAnsi="Times New Roman" w:cs="Times New Roman"/>
          <w:sz w:val="24"/>
          <w:szCs w:val="24"/>
          <w:lang w:val="ky-KG"/>
        </w:rPr>
        <w:tab/>
      </w:r>
    </w:p>
    <w:p w:rsidR="00184A97" w:rsidRDefault="00B53389" w:rsidP="00184A97">
      <w:pPr>
        <w:spacing w:before="200" w:line="240" w:lineRule="auto"/>
        <w:ind w:firstLine="708"/>
        <w:jc w:val="both"/>
        <w:rPr>
          <w:rFonts w:ascii="Times New Roman" w:hAnsi="Times New Roman" w:cs="Times New Roman"/>
          <w:sz w:val="24"/>
          <w:szCs w:val="24"/>
        </w:rPr>
      </w:pPr>
      <w:r w:rsidRPr="00BF6C3B">
        <w:rPr>
          <w:rFonts w:ascii="Times New Roman" w:hAnsi="Times New Roman" w:cs="Times New Roman"/>
          <w:b/>
          <w:sz w:val="24"/>
          <w:szCs w:val="24"/>
        </w:rPr>
        <w:t>Выводы и рекомендации:</w:t>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000D2035">
        <w:rPr>
          <w:rFonts w:ascii="Times New Roman" w:hAnsi="Times New Roman" w:cs="Times New Roman"/>
          <w:b/>
          <w:sz w:val="24"/>
          <w:szCs w:val="24"/>
        </w:rPr>
        <w:tab/>
      </w:r>
      <w:r w:rsidRPr="000D2035">
        <w:rPr>
          <w:rFonts w:ascii="Times New Roman" w:hAnsi="Times New Roman" w:cs="Times New Roman"/>
          <w:sz w:val="24"/>
          <w:szCs w:val="24"/>
        </w:rPr>
        <w:t>Если исходить из статистической отчетности  дела по таможенным спорам составляют незначительную часть от общего количества рассматриваемых дел.</w:t>
      </w:r>
      <w:r w:rsidRPr="000D2035">
        <w:rPr>
          <w:rFonts w:ascii="Times New Roman" w:hAnsi="Times New Roman" w:cs="Times New Roman"/>
          <w:sz w:val="24"/>
          <w:szCs w:val="24"/>
        </w:rPr>
        <w:tab/>
      </w:r>
      <w:r w:rsidRPr="000D2035">
        <w:rPr>
          <w:rFonts w:ascii="Times New Roman" w:hAnsi="Times New Roman" w:cs="Times New Roman"/>
          <w:sz w:val="24"/>
          <w:szCs w:val="24"/>
        </w:rPr>
        <w:lastRenderedPageBreak/>
        <w:tab/>
      </w:r>
      <w:proofErr w:type="gramStart"/>
      <w:r w:rsidRPr="000D2035">
        <w:rPr>
          <w:rFonts w:ascii="Times New Roman" w:hAnsi="Times New Roman" w:cs="Times New Roman"/>
          <w:sz w:val="24"/>
          <w:szCs w:val="24"/>
        </w:rPr>
        <w:t>Так, в 2020 году  административным судом г. Бишкек всего было окончено 562 дела, из которых дела по таможенным спорам составляют только 6 дел; в 2021 году из оконченных 524 дел, дела по  таможенным спорам составили -7 дел; в 2022 году из оконченных 615 дел, дела по таможенным спорам составили – 12 дел.</w:t>
      </w:r>
      <w:proofErr w:type="gramEnd"/>
      <w:r w:rsidRPr="000D2035">
        <w:rPr>
          <w:rFonts w:ascii="Times New Roman" w:hAnsi="Times New Roman" w:cs="Times New Roman"/>
          <w:sz w:val="24"/>
          <w:szCs w:val="24"/>
        </w:rPr>
        <w:tab/>
      </w:r>
      <w:r w:rsidRPr="000D2035">
        <w:rPr>
          <w:rFonts w:ascii="Times New Roman" w:hAnsi="Times New Roman" w:cs="Times New Roman"/>
          <w:sz w:val="24"/>
          <w:szCs w:val="24"/>
        </w:rPr>
        <w:tab/>
      </w:r>
      <w:r w:rsidRPr="000D2035">
        <w:rPr>
          <w:rFonts w:ascii="Times New Roman" w:hAnsi="Times New Roman" w:cs="Times New Roman"/>
          <w:sz w:val="24"/>
          <w:szCs w:val="24"/>
        </w:rPr>
        <w:tab/>
      </w:r>
      <w:r w:rsidRPr="000D2035">
        <w:rPr>
          <w:rFonts w:ascii="Times New Roman" w:hAnsi="Times New Roman" w:cs="Times New Roman"/>
          <w:sz w:val="24"/>
          <w:szCs w:val="24"/>
        </w:rPr>
        <w:tab/>
      </w:r>
      <w:proofErr w:type="spellStart"/>
      <w:r w:rsidRPr="000D2035">
        <w:rPr>
          <w:rFonts w:ascii="Times New Roman" w:hAnsi="Times New Roman" w:cs="Times New Roman"/>
          <w:sz w:val="24"/>
          <w:szCs w:val="24"/>
        </w:rPr>
        <w:t>Утверждаемость</w:t>
      </w:r>
      <w:proofErr w:type="spellEnd"/>
      <w:r w:rsidRPr="000D2035">
        <w:rPr>
          <w:rFonts w:ascii="Times New Roman" w:hAnsi="Times New Roman" w:cs="Times New Roman"/>
          <w:sz w:val="24"/>
          <w:szCs w:val="24"/>
        </w:rPr>
        <w:t xml:space="preserve">  судебных актов в кассационной инстанции за обобщаемый период составил 55% , что свидетельствует о том, что при рассмотрении дел данной категории судами допускаются неправильное применение норм материального и процессуального законод</w:t>
      </w:r>
      <w:r w:rsidR="000D2035" w:rsidRPr="000D2035">
        <w:rPr>
          <w:rFonts w:ascii="Times New Roman" w:hAnsi="Times New Roman" w:cs="Times New Roman"/>
          <w:sz w:val="24"/>
          <w:szCs w:val="24"/>
        </w:rPr>
        <w:t>ательства.</w:t>
      </w:r>
    </w:p>
    <w:p w:rsidR="00B53389" w:rsidRPr="00184A97" w:rsidRDefault="00B53389" w:rsidP="00184A97">
      <w:pPr>
        <w:spacing w:before="200" w:line="240" w:lineRule="auto"/>
        <w:ind w:firstLine="708"/>
        <w:jc w:val="both"/>
        <w:rPr>
          <w:rFonts w:ascii="Times New Roman" w:hAnsi="Times New Roman" w:cs="Times New Roman"/>
          <w:b/>
          <w:bCs/>
          <w:color w:val="000000"/>
          <w:sz w:val="24"/>
          <w:szCs w:val="24"/>
        </w:rPr>
      </w:pPr>
      <w:r w:rsidRPr="00184A97">
        <w:rPr>
          <w:rFonts w:ascii="Times New Roman" w:hAnsi="Times New Roman" w:cs="Times New Roman"/>
          <w:b/>
          <w:bCs/>
          <w:color w:val="000000"/>
          <w:sz w:val="24"/>
          <w:szCs w:val="24"/>
        </w:rPr>
        <w:t>В связи с чем,  судам рекомендуется обращать внимание на следующее:</w:t>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00184A97">
        <w:rPr>
          <w:rFonts w:ascii="Times New Roman" w:hAnsi="Times New Roman" w:cs="Times New Roman"/>
          <w:b/>
          <w:bCs/>
          <w:color w:val="000000"/>
          <w:sz w:val="24"/>
          <w:szCs w:val="24"/>
        </w:rPr>
        <w:tab/>
      </w:r>
      <w:r w:rsidRPr="00184A97">
        <w:rPr>
          <w:rFonts w:ascii="Times New Roman" w:hAnsi="Times New Roman" w:cs="Times New Roman"/>
          <w:sz w:val="24"/>
          <w:szCs w:val="24"/>
        </w:rPr>
        <w:tab/>
      </w:r>
      <w:r w:rsidRPr="00184A97">
        <w:rPr>
          <w:rFonts w:ascii="Times New Roman" w:hAnsi="Times New Roman" w:cs="Times New Roman"/>
          <w:sz w:val="24"/>
          <w:szCs w:val="24"/>
        </w:rPr>
        <w:tab/>
      </w:r>
      <w:r w:rsidRPr="006B5ACD">
        <w:rPr>
          <w:rFonts w:ascii="Times New Roman" w:hAnsi="Times New Roman" w:cs="Times New Roman"/>
          <w:b/>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Судам следует учитывать, что  у</w:t>
      </w:r>
      <w:r w:rsidRPr="00026F6E">
        <w:rPr>
          <w:rFonts w:ascii="Times New Roman" w:hAnsi="Times New Roman" w:cs="Times New Roman"/>
          <w:sz w:val="24"/>
          <w:szCs w:val="24"/>
        </w:rPr>
        <w:t>частниками таможенных правоотношений выступают государственные органы (органы Государственной таможенной службы Кыргызской Республики и органы Государственной налоговой службы Кыргызской Республики (по администрированию НДС на импорт, перемещаемый на таможенную территорию Евразийского экономического союза в Кыргызской Республике) и физические и юридические лица.</w:t>
      </w:r>
      <w:proofErr w:type="gramEnd"/>
      <w:r w:rsidRPr="00026F6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F6E">
        <w:rPr>
          <w:rFonts w:ascii="Times New Roman" w:hAnsi="Times New Roman" w:cs="Times New Roman"/>
          <w:sz w:val="24"/>
          <w:szCs w:val="24"/>
        </w:rPr>
        <w:t xml:space="preserve">Согласно п. 38 ст. 2 </w:t>
      </w:r>
      <w:r w:rsidR="00143A15">
        <w:rPr>
          <w:rFonts w:ascii="Times New Roman" w:hAnsi="Times New Roman" w:cs="Times New Roman"/>
          <w:sz w:val="24"/>
          <w:szCs w:val="24"/>
        </w:rPr>
        <w:t>Кодекса</w:t>
      </w:r>
      <w:r w:rsidRPr="00026F6E">
        <w:rPr>
          <w:rFonts w:ascii="Times New Roman" w:hAnsi="Times New Roman" w:cs="Times New Roman"/>
          <w:sz w:val="24"/>
          <w:szCs w:val="24"/>
        </w:rPr>
        <w:t xml:space="preserve"> Е</w:t>
      </w:r>
      <w:r w:rsidR="00143A15">
        <w:rPr>
          <w:rFonts w:ascii="Times New Roman" w:hAnsi="Times New Roman" w:cs="Times New Roman"/>
          <w:sz w:val="24"/>
          <w:szCs w:val="24"/>
        </w:rPr>
        <w:t xml:space="preserve">ЭС </w:t>
      </w:r>
      <w:r w:rsidRPr="00026F6E">
        <w:rPr>
          <w:rFonts w:ascii="Times New Roman" w:hAnsi="Times New Roman" w:cs="Times New Roman"/>
          <w:sz w:val="24"/>
          <w:szCs w:val="24"/>
        </w:rPr>
        <w:t xml:space="preserve"> от 11 апреля 2017 года (в редакции Протокола от 29 мая 2019 года) «таможенные </w:t>
      </w:r>
      <w:proofErr w:type="gramStart"/>
      <w:r w:rsidRPr="00026F6E">
        <w:rPr>
          <w:rFonts w:ascii="Times New Roman" w:hAnsi="Times New Roman" w:cs="Times New Roman"/>
          <w:sz w:val="24"/>
          <w:szCs w:val="24"/>
        </w:rPr>
        <w:t>органы-таможенные</w:t>
      </w:r>
      <w:proofErr w:type="gramEnd"/>
      <w:r w:rsidRPr="00026F6E">
        <w:rPr>
          <w:rFonts w:ascii="Times New Roman" w:hAnsi="Times New Roman" w:cs="Times New Roman"/>
          <w:sz w:val="24"/>
          <w:szCs w:val="24"/>
        </w:rPr>
        <w:t xml:space="preserve"> органы государств членов. </w:t>
      </w:r>
      <w:r w:rsidR="00143A15">
        <w:rPr>
          <w:rFonts w:ascii="Times New Roman" w:eastAsia="Times New Roman" w:hAnsi="Times New Roman" w:cs="Times New Roman"/>
          <w:i/>
          <w:iCs/>
          <w:sz w:val="24"/>
          <w:szCs w:val="24"/>
          <w:lang w:eastAsia="ru-RU"/>
        </w:rPr>
        <w:tab/>
      </w:r>
      <w:r w:rsidR="00143A15">
        <w:rPr>
          <w:rFonts w:ascii="Times New Roman" w:eastAsia="Times New Roman" w:hAnsi="Times New Roman" w:cs="Times New Roman"/>
          <w:i/>
          <w:iCs/>
          <w:sz w:val="24"/>
          <w:szCs w:val="24"/>
          <w:lang w:eastAsia="ru-RU"/>
        </w:rPr>
        <w:tab/>
      </w:r>
      <w:r w:rsidR="00143A15">
        <w:rPr>
          <w:rFonts w:ascii="Times New Roman" w:eastAsia="Times New Roman" w:hAnsi="Times New Roman" w:cs="Times New Roman"/>
          <w:i/>
          <w:iCs/>
          <w:sz w:val="24"/>
          <w:szCs w:val="24"/>
          <w:lang w:eastAsia="ru-RU"/>
        </w:rPr>
        <w:tab/>
      </w:r>
      <w:r w:rsidRPr="00026F6E">
        <w:rPr>
          <w:rFonts w:ascii="Times New Roman" w:hAnsi="Times New Roman" w:cs="Times New Roman"/>
          <w:sz w:val="24"/>
          <w:szCs w:val="24"/>
        </w:rPr>
        <w:t xml:space="preserve">Согласно п. 4 ч. 1 ст. 6 Закона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 таможенном регулировании»</w:t>
      </w:r>
      <w:r w:rsidR="00DC395E">
        <w:rPr>
          <w:rFonts w:ascii="Times New Roman" w:hAnsi="Times New Roman" w:cs="Times New Roman"/>
          <w:sz w:val="24"/>
          <w:szCs w:val="24"/>
        </w:rPr>
        <w:t xml:space="preserve"> </w:t>
      </w:r>
      <w:r w:rsidRPr="00026F6E">
        <w:rPr>
          <w:rFonts w:ascii="Times New Roman" w:hAnsi="Times New Roman" w:cs="Times New Roman"/>
          <w:sz w:val="24"/>
          <w:szCs w:val="24"/>
        </w:rPr>
        <w:t xml:space="preserve">от 24 апреля 2019 г. «таможенные органы - уполномоченный государственный орган в сфере таможенного дела, таможни и другие подразделения, подведомственные уполномоченному государственному органу в сфере таможенного дела. </w:t>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Pr>
          <w:rFonts w:ascii="Times New Roman" w:hAnsi="Times New Roman" w:cs="Times New Roman"/>
          <w:sz w:val="24"/>
          <w:szCs w:val="24"/>
        </w:rPr>
        <w:t>В соответствии с</w:t>
      </w:r>
      <w:r w:rsidRPr="00026F6E">
        <w:rPr>
          <w:rFonts w:ascii="Times New Roman" w:hAnsi="Times New Roman" w:cs="Times New Roman"/>
          <w:sz w:val="24"/>
          <w:szCs w:val="24"/>
        </w:rPr>
        <w:t xml:space="preserve"> п. 16 ст. 2 </w:t>
      </w:r>
      <w:r w:rsidR="00DC395E">
        <w:rPr>
          <w:rFonts w:ascii="Times New Roman" w:hAnsi="Times New Roman" w:cs="Times New Roman"/>
          <w:sz w:val="24"/>
          <w:szCs w:val="24"/>
        </w:rPr>
        <w:t xml:space="preserve">Кодекса </w:t>
      </w:r>
      <w:r w:rsidRPr="00026F6E">
        <w:rPr>
          <w:rFonts w:ascii="Times New Roman" w:hAnsi="Times New Roman" w:cs="Times New Roman"/>
          <w:sz w:val="24"/>
          <w:szCs w:val="24"/>
        </w:rPr>
        <w:t xml:space="preserve"> Е</w:t>
      </w:r>
      <w:r w:rsidR="00DC395E">
        <w:rPr>
          <w:rFonts w:ascii="Times New Roman" w:hAnsi="Times New Roman" w:cs="Times New Roman"/>
          <w:sz w:val="24"/>
          <w:szCs w:val="24"/>
        </w:rPr>
        <w:t xml:space="preserve">ЭС  </w:t>
      </w:r>
      <w:r w:rsidRPr="00026F6E">
        <w:rPr>
          <w:rFonts w:ascii="Times New Roman" w:hAnsi="Times New Roman" w:cs="Times New Roman"/>
          <w:sz w:val="24"/>
          <w:szCs w:val="24"/>
        </w:rPr>
        <w:t xml:space="preserve"> (в редакции Протокола от 29 мая 2019 года) «</w:t>
      </w:r>
      <w:proofErr w:type="gramStart"/>
      <w:r w:rsidRPr="00026F6E">
        <w:rPr>
          <w:rFonts w:ascii="Times New Roman" w:hAnsi="Times New Roman" w:cs="Times New Roman"/>
          <w:sz w:val="24"/>
          <w:szCs w:val="24"/>
        </w:rPr>
        <w:t>лицо-физическое</w:t>
      </w:r>
      <w:proofErr w:type="gramEnd"/>
      <w:r w:rsidRPr="00026F6E">
        <w:rPr>
          <w:rFonts w:ascii="Times New Roman" w:hAnsi="Times New Roman" w:cs="Times New Roman"/>
          <w:sz w:val="24"/>
          <w:szCs w:val="24"/>
        </w:rPr>
        <w:t xml:space="preserve"> лицо, юридическое лицо, а также организация, не являющаяся юридическим лицом. </w:t>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00DC395E">
        <w:rPr>
          <w:rFonts w:ascii="Times New Roman" w:hAnsi="Times New Roman" w:cs="Times New Roman"/>
          <w:sz w:val="24"/>
          <w:szCs w:val="24"/>
        </w:rPr>
        <w:tab/>
      </w:r>
      <w:r w:rsidRPr="00026F6E">
        <w:rPr>
          <w:rFonts w:ascii="Times New Roman" w:hAnsi="Times New Roman" w:cs="Times New Roman"/>
          <w:sz w:val="24"/>
          <w:szCs w:val="24"/>
        </w:rPr>
        <w:t xml:space="preserve">Согласно п. 3 ч. 1 ст. 6 Закона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 таможенном регулировании» №52 от 24 апреля 2019 г. «отечественные лица-предприятия, учреждения, организации, как с образованием юридического лица, так и без такового, с местонахождением в Кыргызской Республике, созданные в соответствии с законодательством Кыргызской Республики, а также физические лица-резиденты, в том числе зарегистрированные на территории Кыргызской Республики в качестве индивидуальных предпринимателей.</w:t>
      </w:r>
      <w:r w:rsidR="000C464E">
        <w:rPr>
          <w:rFonts w:ascii="Times New Roman" w:hAnsi="Times New Roman" w:cs="Times New Roman"/>
          <w:sz w:val="24"/>
          <w:szCs w:val="24"/>
        </w:rPr>
        <w:tab/>
      </w:r>
      <w:r w:rsidR="000C464E">
        <w:rPr>
          <w:rFonts w:ascii="Times New Roman" w:hAnsi="Times New Roman" w:cs="Times New Roman"/>
          <w:sz w:val="24"/>
          <w:szCs w:val="24"/>
        </w:rPr>
        <w:tab/>
      </w:r>
      <w:r w:rsidR="000C464E">
        <w:rPr>
          <w:rFonts w:ascii="Times New Roman" w:hAnsi="Times New Roman" w:cs="Times New Roman"/>
          <w:sz w:val="24"/>
          <w:szCs w:val="24"/>
        </w:rPr>
        <w:tab/>
      </w:r>
      <w:r w:rsidR="000C464E">
        <w:rPr>
          <w:rFonts w:ascii="Times New Roman" w:hAnsi="Times New Roman" w:cs="Times New Roman"/>
          <w:sz w:val="24"/>
          <w:szCs w:val="24"/>
        </w:rPr>
        <w:tab/>
      </w:r>
      <w:r w:rsidR="00446367" w:rsidRPr="00446367">
        <w:rPr>
          <w:rFonts w:ascii="Times New Roman" w:hAnsi="Times New Roman" w:cs="Times New Roman"/>
          <w:b/>
          <w:sz w:val="24"/>
          <w:szCs w:val="24"/>
        </w:rPr>
        <w:t>2</w:t>
      </w:r>
      <w:r w:rsidRPr="00446367">
        <w:rPr>
          <w:rFonts w:ascii="Times New Roman" w:hAnsi="Times New Roman" w:cs="Times New Roman"/>
          <w:b/>
          <w:sz w:val="24"/>
          <w:szCs w:val="24"/>
        </w:rPr>
        <w:t>.</w:t>
      </w:r>
      <w:r>
        <w:rPr>
          <w:rFonts w:ascii="Times New Roman" w:hAnsi="Times New Roman" w:cs="Times New Roman"/>
          <w:sz w:val="24"/>
          <w:szCs w:val="24"/>
        </w:rPr>
        <w:t xml:space="preserve">  При оспаривании решений (полностью или в части), действий (бездействия) таможенного органа к административному иску должны быть приложены документы, подтверждающие обоснованность требований иска.  Это могут быть </w:t>
      </w:r>
      <w:r w:rsidRPr="00026F6E">
        <w:rPr>
          <w:rFonts w:ascii="Times New Roman" w:hAnsi="Times New Roman" w:cs="Times New Roman"/>
          <w:sz w:val="24"/>
          <w:szCs w:val="24"/>
        </w:rPr>
        <w:t>: доказательства, подтверждающие обоснованность иска (решение (извещение) таможенного органа о начислении таможенных пошлин и платежей; документы, подтверждающие наличие у истца излишне уплаченных и (или) излишне взысканных таможенных платежей</w:t>
      </w:r>
      <w:r>
        <w:rPr>
          <w:rFonts w:ascii="Times New Roman" w:hAnsi="Times New Roman" w:cs="Times New Roman"/>
          <w:sz w:val="24"/>
          <w:szCs w:val="24"/>
        </w:rPr>
        <w:t xml:space="preserve">; </w:t>
      </w:r>
      <w:r w:rsidRPr="00026F6E">
        <w:rPr>
          <w:rFonts w:ascii="Times New Roman" w:hAnsi="Times New Roman" w:cs="Times New Roman"/>
          <w:sz w:val="24"/>
          <w:szCs w:val="24"/>
        </w:rPr>
        <w:t xml:space="preserve"> документы, подтверждающие соблюдение досудебного порядка регулирования спора в соответствии с Законом </w:t>
      </w:r>
      <w:proofErr w:type="gramStart"/>
      <w:r w:rsidRPr="00026F6E">
        <w:rPr>
          <w:rFonts w:ascii="Times New Roman" w:hAnsi="Times New Roman" w:cs="Times New Roman"/>
          <w:sz w:val="24"/>
          <w:szCs w:val="24"/>
        </w:rPr>
        <w:t>КР</w:t>
      </w:r>
      <w:proofErr w:type="gramEnd"/>
      <w:r w:rsidRPr="00026F6E">
        <w:rPr>
          <w:rFonts w:ascii="Times New Roman" w:hAnsi="Times New Roman" w:cs="Times New Roman"/>
          <w:sz w:val="24"/>
          <w:szCs w:val="24"/>
        </w:rPr>
        <w:t xml:space="preserve"> «Об </w:t>
      </w:r>
      <w:r w:rsidRPr="00026F6E">
        <w:rPr>
          <w:rFonts w:ascii="Times New Roman" w:hAnsi="Times New Roman" w:cs="Times New Roman"/>
          <w:b/>
          <w:bCs/>
          <w:color w:val="2B2B2B"/>
          <w:spacing w:val="5"/>
          <w:sz w:val="24"/>
          <w:szCs w:val="24"/>
          <w:shd w:val="clear" w:color="auto" w:fill="FFFFFF"/>
        </w:rPr>
        <w:t xml:space="preserve"> </w:t>
      </w:r>
      <w:r w:rsidRPr="00026F6E">
        <w:rPr>
          <w:rFonts w:ascii="Times New Roman" w:hAnsi="Times New Roman" w:cs="Times New Roman"/>
          <w:bCs/>
          <w:color w:val="2B2B2B"/>
          <w:spacing w:val="5"/>
          <w:sz w:val="24"/>
          <w:szCs w:val="24"/>
          <w:shd w:val="clear" w:color="auto" w:fill="FFFFFF"/>
        </w:rPr>
        <w:t>основах административной деятельности и административных процедурах</w:t>
      </w:r>
      <w:r w:rsidRPr="00026F6E">
        <w:rPr>
          <w:rFonts w:ascii="Times New Roman" w:hAnsi="Times New Roman" w:cs="Times New Roman"/>
          <w:sz w:val="24"/>
          <w:szCs w:val="24"/>
        </w:rPr>
        <w:t>» -   решение уполномоченного таможенного органа  по рез</w:t>
      </w:r>
      <w:r>
        <w:rPr>
          <w:rFonts w:ascii="Times New Roman" w:hAnsi="Times New Roman" w:cs="Times New Roman"/>
          <w:sz w:val="24"/>
          <w:szCs w:val="24"/>
        </w:rPr>
        <w:t xml:space="preserve">ультатам рассмотрения  жалобы; </w:t>
      </w:r>
      <w:r w:rsidRPr="00026F6E">
        <w:rPr>
          <w:rFonts w:ascii="Times New Roman" w:hAnsi="Times New Roman" w:cs="Times New Roman"/>
          <w:sz w:val="24"/>
          <w:szCs w:val="24"/>
        </w:rPr>
        <w:t xml:space="preserve"> документы, подтверждающие начисление таможенных пошлин и платежей, подлежащих уплате в бюджет (извещение о начислении, акт проверки, расчет суммы </w:t>
      </w:r>
      <w:proofErr w:type="spellStart"/>
      <w:r w:rsidRPr="00026F6E">
        <w:rPr>
          <w:rFonts w:ascii="Times New Roman" w:hAnsi="Times New Roman" w:cs="Times New Roman"/>
          <w:sz w:val="24"/>
          <w:szCs w:val="24"/>
        </w:rPr>
        <w:t>доначисленных</w:t>
      </w:r>
      <w:proofErr w:type="spellEnd"/>
      <w:r w:rsidRPr="00026F6E">
        <w:rPr>
          <w:rFonts w:ascii="Times New Roman" w:hAnsi="Times New Roman" w:cs="Times New Roman"/>
          <w:sz w:val="24"/>
          <w:szCs w:val="24"/>
        </w:rPr>
        <w:t xml:space="preserve"> таможенных пошлин и платежей, прилагаемый к акту проверки); счета-фактуры по поставкам товаров; переписка по расчетам таможенной задолженности;  документы, подтверждающие отсутствие у истца таможенной задолженности, по уплате таможенных пошлин и платежей, доказательства ее погашения (финансовые и бухгалтерские документы, счета </w:t>
      </w:r>
      <w:proofErr w:type="gramStart"/>
      <w:r w:rsidRPr="00026F6E">
        <w:rPr>
          <w:rFonts w:ascii="Times New Roman" w:hAnsi="Times New Roman" w:cs="Times New Roman"/>
          <w:sz w:val="24"/>
          <w:szCs w:val="24"/>
        </w:rPr>
        <w:t>-ф</w:t>
      </w:r>
      <w:proofErr w:type="gramEnd"/>
      <w:r w:rsidRPr="00026F6E">
        <w:rPr>
          <w:rFonts w:ascii="Times New Roman" w:hAnsi="Times New Roman" w:cs="Times New Roman"/>
          <w:sz w:val="24"/>
          <w:szCs w:val="24"/>
        </w:rPr>
        <w:t xml:space="preserve">актуры, выписка из карточки лицевого счета и др.), документы, на основании которых истец считает суммы таможенных пошлин и платежей необоснованно начисленными (письма, переписка по поставкам товаров, акт экспертизы, аудиторское заключение, копии  отчетов в органы налоговой службы, решение суда и др.), доказательства (копия квитанции, расписка), направления копии административного иска ответчику,  копии учредительных </w:t>
      </w:r>
      <w:r w:rsidRPr="00026F6E">
        <w:rPr>
          <w:rFonts w:ascii="Times New Roman" w:hAnsi="Times New Roman" w:cs="Times New Roman"/>
          <w:sz w:val="24"/>
          <w:szCs w:val="24"/>
        </w:rPr>
        <w:lastRenderedPageBreak/>
        <w:t>документов  юридического лица (Устав, Свидетельство о государственной регистрации),  Свидетельство о государственной регистрации физического лица, в качестве индивидуального предпринимателя, документ об уплате государственной пошлины.</w:t>
      </w:r>
      <w:r w:rsidRPr="00026F6E">
        <w:rPr>
          <w:rFonts w:ascii="Times New Roman" w:eastAsia="Times New Roman" w:hAnsi="Times New Roman" w:cs="Times New Roman"/>
          <w:i/>
          <w:iCs/>
          <w:sz w:val="24"/>
          <w:szCs w:val="24"/>
          <w:lang w:eastAsia="ru-RU"/>
        </w:rPr>
        <w:tab/>
      </w:r>
      <w:r>
        <w:rPr>
          <w:rFonts w:ascii="Times New Roman" w:hAnsi="Times New Roman" w:cs="Times New Roman"/>
          <w:sz w:val="24"/>
          <w:szCs w:val="24"/>
        </w:rPr>
        <w:tab/>
      </w:r>
      <w:r w:rsidR="00446367">
        <w:rPr>
          <w:rFonts w:ascii="Times New Roman" w:hAnsi="Times New Roman" w:cs="Times New Roman"/>
          <w:b/>
          <w:sz w:val="24"/>
          <w:szCs w:val="24"/>
        </w:rPr>
        <w:t>3</w:t>
      </w:r>
      <w:r w:rsidRPr="006B5ACD">
        <w:rPr>
          <w:rFonts w:ascii="Times New Roman" w:hAnsi="Times New Roman" w:cs="Times New Roman"/>
          <w:b/>
          <w:sz w:val="24"/>
          <w:szCs w:val="24"/>
        </w:rPr>
        <w:t>.</w:t>
      </w:r>
      <w:r>
        <w:rPr>
          <w:rFonts w:ascii="Times New Roman" w:hAnsi="Times New Roman" w:cs="Times New Roman"/>
          <w:sz w:val="24"/>
          <w:szCs w:val="24"/>
        </w:rPr>
        <w:t xml:space="preserve"> </w:t>
      </w:r>
      <w:r w:rsidRPr="001E1FDA">
        <w:rPr>
          <w:rFonts w:ascii="Times New Roman" w:hAnsi="Times New Roman" w:cs="Times New Roman"/>
          <w:sz w:val="24"/>
          <w:szCs w:val="24"/>
        </w:rPr>
        <w:t xml:space="preserve">При рассмотрении </w:t>
      </w:r>
      <w:r>
        <w:rPr>
          <w:rFonts w:ascii="Times New Roman" w:hAnsi="Times New Roman" w:cs="Times New Roman"/>
          <w:sz w:val="24"/>
          <w:szCs w:val="24"/>
        </w:rPr>
        <w:t xml:space="preserve">дел данной категории судам </w:t>
      </w:r>
      <w:r w:rsidRPr="001E1FDA">
        <w:rPr>
          <w:rFonts w:ascii="Times New Roman" w:hAnsi="Times New Roman" w:cs="Times New Roman"/>
          <w:sz w:val="24"/>
          <w:szCs w:val="24"/>
        </w:rPr>
        <w:t xml:space="preserve"> следует </w:t>
      </w:r>
      <w:r>
        <w:rPr>
          <w:rFonts w:ascii="Times New Roman" w:hAnsi="Times New Roman" w:cs="Times New Roman"/>
          <w:color w:val="2B2B2B"/>
          <w:sz w:val="24"/>
          <w:szCs w:val="24"/>
        </w:rPr>
        <w:t xml:space="preserve">обращать внимание на формирование доказательственной базы,  обоснованность решения таможенного органа, в связи с чем, необходимо  </w:t>
      </w:r>
      <w:r>
        <w:rPr>
          <w:rFonts w:ascii="Times New Roman" w:hAnsi="Times New Roman" w:cs="Times New Roman"/>
          <w:sz w:val="24"/>
          <w:szCs w:val="24"/>
        </w:rPr>
        <w:t>установить</w:t>
      </w:r>
      <w:r w:rsidRPr="001E1FD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1FDA">
        <w:rPr>
          <w:rFonts w:ascii="Times New Roman" w:hAnsi="Times New Roman" w:cs="Times New Roman"/>
          <w:sz w:val="24"/>
          <w:szCs w:val="24"/>
        </w:rPr>
        <w:t xml:space="preserve">- правомерность </w:t>
      </w:r>
      <w:r>
        <w:rPr>
          <w:rFonts w:ascii="Times New Roman" w:hAnsi="Times New Roman" w:cs="Times New Roman"/>
          <w:sz w:val="24"/>
          <w:szCs w:val="24"/>
        </w:rPr>
        <w:t>п</w:t>
      </w:r>
      <w:r w:rsidRPr="001E1FDA">
        <w:rPr>
          <w:rFonts w:ascii="Times New Roman" w:hAnsi="Times New Roman" w:cs="Times New Roman"/>
          <w:sz w:val="24"/>
          <w:szCs w:val="24"/>
        </w:rPr>
        <w:t xml:space="preserve">ринятия таможенными органами решения о </w:t>
      </w:r>
      <w:r>
        <w:rPr>
          <w:rFonts w:ascii="Times New Roman" w:hAnsi="Times New Roman" w:cs="Times New Roman"/>
          <w:sz w:val="24"/>
          <w:szCs w:val="24"/>
        </w:rPr>
        <w:t>выставлении уведомления  об уплате таможенных платежей, специальных, антидемпинговых, компенсационных пошлин</w:t>
      </w:r>
      <w:r w:rsidRPr="001E1FD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1FDA">
        <w:rPr>
          <w:rFonts w:ascii="Times New Roman" w:hAnsi="Times New Roman" w:cs="Times New Roman"/>
          <w:sz w:val="24"/>
          <w:szCs w:val="24"/>
        </w:rPr>
        <w:t xml:space="preserve">- достаточность аргументов таможенных органов, представленных в решениях таможенных органов, послуживших основанием для </w:t>
      </w:r>
      <w:r>
        <w:rPr>
          <w:rFonts w:ascii="Times New Roman" w:hAnsi="Times New Roman" w:cs="Times New Roman"/>
          <w:sz w:val="24"/>
          <w:szCs w:val="24"/>
        </w:rPr>
        <w:t>выставления уведомления  об уплате таможенных платежей, специальных, антидемпинговых, компенсационных пошлин</w:t>
      </w:r>
      <w:r w:rsidRPr="001E1FDA">
        <w:rPr>
          <w:rFonts w:ascii="Times New Roman" w:hAnsi="Times New Roman" w:cs="Times New Roman"/>
          <w:sz w:val="24"/>
          <w:szCs w:val="24"/>
        </w:rPr>
        <w:t>. Получив требования об уплате таможенных платежей, декларант получает еще одну возможность отстоять свои интересы, обжаловав требования об уплате таможенных платежей</w:t>
      </w:r>
      <w:r>
        <w:rPr>
          <w:rFonts w:ascii="Times New Roman" w:hAnsi="Times New Roman" w:cs="Times New Roman"/>
          <w:sz w:val="24"/>
          <w:szCs w:val="24"/>
        </w:rPr>
        <w:t xml:space="preserve"> в судебном порядке.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6FD2">
        <w:rPr>
          <w:rFonts w:ascii="Times New Roman" w:hAnsi="Times New Roman" w:cs="Times New Roman"/>
          <w:sz w:val="24"/>
          <w:szCs w:val="24"/>
        </w:rPr>
        <w:t xml:space="preserve">В соответствии с ч. </w:t>
      </w:r>
      <w:r w:rsidRPr="00006FD2">
        <w:rPr>
          <w:rFonts w:ascii="Times New Roman" w:eastAsia="Times New Roman" w:hAnsi="Times New Roman" w:cs="Times New Roman"/>
          <w:sz w:val="24"/>
          <w:szCs w:val="24"/>
          <w:lang w:eastAsia="ru-RU"/>
        </w:rPr>
        <w:t xml:space="preserve">5 ст. 173 Закона </w:t>
      </w:r>
      <w:proofErr w:type="gramStart"/>
      <w:r w:rsidRPr="00006FD2">
        <w:rPr>
          <w:rFonts w:ascii="Times New Roman" w:eastAsia="Times New Roman" w:hAnsi="Times New Roman" w:cs="Times New Roman"/>
          <w:sz w:val="24"/>
          <w:szCs w:val="24"/>
          <w:lang w:eastAsia="ru-RU"/>
        </w:rPr>
        <w:t>КР</w:t>
      </w:r>
      <w:proofErr w:type="gramEnd"/>
      <w:r w:rsidRPr="00006FD2">
        <w:rPr>
          <w:rFonts w:ascii="Times New Roman" w:eastAsia="Times New Roman" w:hAnsi="Times New Roman" w:cs="Times New Roman"/>
          <w:sz w:val="24"/>
          <w:szCs w:val="24"/>
          <w:lang w:eastAsia="ru-RU"/>
        </w:rPr>
        <w:t xml:space="preserve"> «О таможенном регулировании» </w:t>
      </w:r>
      <w:r w:rsidRPr="00006FD2">
        <w:rPr>
          <w:rFonts w:ascii="Times New Roman" w:hAnsi="Times New Roman" w:cs="Times New Roman"/>
          <w:sz w:val="24"/>
          <w:szCs w:val="24"/>
        </w:rPr>
        <w:t>от 24 апреля 2019 года № 52</w:t>
      </w:r>
      <w:r w:rsidRPr="00006FD2">
        <w:rPr>
          <w:rFonts w:ascii="Times New Roman" w:eastAsia="Times New Roman" w:hAnsi="Times New Roman" w:cs="Times New Roman"/>
          <w:sz w:val="24"/>
          <w:szCs w:val="24"/>
          <w:lang w:eastAsia="ru-RU"/>
        </w:rPr>
        <w:t xml:space="preserve"> лицо, несогласное с результатом рассмотрения жалобы уполномоченным государственным органом в сфере таможенного дела, принятым в соответствии с настоящей статьей, вправе обжаловать решение в судебный орган в течение тридцати календарных дней со дня по</w:t>
      </w:r>
      <w:r>
        <w:rPr>
          <w:rFonts w:ascii="Times New Roman" w:eastAsia="Times New Roman" w:hAnsi="Times New Roman" w:cs="Times New Roman"/>
          <w:sz w:val="24"/>
          <w:szCs w:val="24"/>
          <w:lang w:eastAsia="ru-RU"/>
        </w:rPr>
        <w:t>лучения копии принятого решения.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E1FDA">
        <w:rPr>
          <w:rFonts w:ascii="Times New Roman" w:hAnsi="Times New Roman" w:cs="Times New Roman"/>
          <w:sz w:val="24"/>
          <w:szCs w:val="24"/>
        </w:rPr>
        <w:t xml:space="preserve">факт уплаты таможенных платежей, которые требуют возвратить, причины требования возврата таможенных платежей. Необходимо также установить причины невозможности, либо отказа таможенных органов возвратить уплаченные, либо излишне уплаченные таможенные платежи. Если в процессе рассмотрения данного дела возникнет вопрос о возможности зачета таможенных платежей, которые истец требует возвратить, то суду надлежит достоверно установить:  возможен ли такой зачет;  в зачет какого вида таможенных платежей будет произведен зачет; </w:t>
      </w:r>
      <w:r>
        <w:rPr>
          <w:rFonts w:ascii="Times New Roman" w:hAnsi="Times New Roman" w:cs="Times New Roman"/>
          <w:sz w:val="24"/>
          <w:szCs w:val="24"/>
        </w:rPr>
        <w:t xml:space="preserve"> </w:t>
      </w:r>
      <w:r w:rsidRPr="001E1FDA">
        <w:rPr>
          <w:rFonts w:ascii="Times New Roman" w:hAnsi="Times New Roman" w:cs="Times New Roman"/>
          <w:sz w:val="24"/>
          <w:szCs w:val="24"/>
        </w:rPr>
        <w:t xml:space="preserve">является ли истец плательщиком таможенных платежей, в счет которых будет произведен зачет. </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446367">
        <w:rPr>
          <w:rFonts w:ascii="Times New Roman" w:hAnsi="Times New Roman" w:cs="Times New Roman"/>
          <w:b/>
          <w:sz w:val="24"/>
          <w:szCs w:val="24"/>
        </w:rPr>
        <w:t>4</w:t>
      </w:r>
      <w:r w:rsidR="006F3FEC" w:rsidRPr="006F3FEC">
        <w:rPr>
          <w:rFonts w:ascii="Times New Roman" w:hAnsi="Times New Roman" w:cs="Times New Roman"/>
          <w:b/>
          <w:sz w:val="24"/>
          <w:szCs w:val="24"/>
        </w:rPr>
        <w:t>.</w:t>
      </w:r>
      <w:r w:rsidR="006F3FEC" w:rsidRPr="006F3FEC">
        <w:rPr>
          <w:rFonts w:ascii="Times New Roman" w:hAnsi="Times New Roman" w:cs="Times New Roman"/>
          <w:sz w:val="24"/>
          <w:szCs w:val="24"/>
        </w:rPr>
        <w:t xml:space="preserve"> Также следует  принять во внимание, что законодательство Кыргызской Республики в сфере таможенного дела применяется к отношениям, возникшим после дня вступления в силу, и не имеет обратной силы, если иное не установлено </w:t>
      </w:r>
      <w:r w:rsidR="005C7DB8">
        <w:rPr>
          <w:rFonts w:ascii="Times New Roman" w:hAnsi="Times New Roman" w:cs="Times New Roman"/>
          <w:sz w:val="24"/>
          <w:szCs w:val="24"/>
        </w:rPr>
        <w:t>К</w:t>
      </w:r>
      <w:r w:rsidR="006F3FEC" w:rsidRPr="006F3FEC">
        <w:rPr>
          <w:rFonts w:ascii="Times New Roman" w:hAnsi="Times New Roman" w:cs="Times New Roman"/>
          <w:sz w:val="24"/>
          <w:szCs w:val="24"/>
        </w:rPr>
        <w:t>одексом  ЕЭС</w:t>
      </w:r>
      <w:r w:rsidR="005C7DB8">
        <w:rPr>
          <w:rFonts w:ascii="Times New Roman" w:hAnsi="Times New Roman" w:cs="Times New Roman"/>
          <w:sz w:val="24"/>
          <w:szCs w:val="24"/>
        </w:rPr>
        <w:t xml:space="preserve"> </w:t>
      </w:r>
      <w:r w:rsidR="006F3FEC">
        <w:rPr>
          <w:rFonts w:ascii="Times New Roman" w:hAnsi="Times New Roman" w:cs="Times New Roman"/>
          <w:sz w:val="24"/>
          <w:szCs w:val="24"/>
        </w:rPr>
        <w:t xml:space="preserve"> </w:t>
      </w:r>
      <w:r w:rsidR="006F3FEC" w:rsidRPr="006F3FEC">
        <w:rPr>
          <w:rFonts w:ascii="Times New Roman" w:hAnsi="Times New Roman" w:cs="Times New Roman"/>
          <w:sz w:val="24"/>
          <w:szCs w:val="24"/>
        </w:rPr>
        <w:t xml:space="preserve"> и </w:t>
      </w:r>
      <w:hyperlink r:id="rId16" w:history="1">
        <w:r w:rsidR="006F3FEC" w:rsidRPr="006F3FEC">
          <w:rPr>
            <w:rStyle w:val="a5"/>
            <w:rFonts w:ascii="Times New Roman" w:hAnsi="Times New Roman" w:cs="Times New Roman"/>
            <w:sz w:val="24"/>
            <w:szCs w:val="24"/>
            <w:u w:val="none"/>
          </w:rPr>
          <w:t>главой 44</w:t>
        </w:r>
      </w:hyperlink>
      <w:r w:rsidR="006F3FEC" w:rsidRPr="006F3FEC">
        <w:rPr>
          <w:rFonts w:ascii="Times New Roman" w:hAnsi="Times New Roman" w:cs="Times New Roman"/>
          <w:sz w:val="24"/>
          <w:szCs w:val="24"/>
        </w:rPr>
        <w:t xml:space="preserve"> Закона о таможенном регулировании.</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6F3FEC" w:rsidRPr="00EA17EB">
        <w:rPr>
          <w:rFonts w:ascii="Times New Roman" w:hAnsi="Times New Roman" w:cs="Times New Roman"/>
          <w:sz w:val="24"/>
          <w:szCs w:val="24"/>
        </w:rPr>
        <w:t xml:space="preserve">Определение начала и окончания сроков, установленных </w:t>
      </w:r>
      <w:hyperlink r:id="rId17" w:history="1">
        <w:r w:rsidR="006F3FEC" w:rsidRPr="00EA17EB">
          <w:rPr>
            <w:rStyle w:val="a5"/>
            <w:rFonts w:ascii="Times New Roman" w:hAnsi="Times New Roman" w:cs="Times New Roman"/>
            <w:sz w:val="24"/>
            <w:szCs w:val="24"/>
            <w:u w:val="none"/>
          </w:rPr>
          <w:t>Кодексом</w:t>
        </w:r>
      </w:hyperlink>
      <w:r w:rsidR="006F3FEC" w:rsidRPr="00EA17EB">
        <w:rPr>
          <w:rFonts w:ascii="Times New Roman" w:hAnsi="Times New Roman" w:cs="Times New Roman"/>
          <w:sz w:val="24"/>
          <w:szCs w:val="24"/>
        </w:rPr>
        <w:t xml:space="preserve"> ЕЭС  и Законом о таможенном регулировании, определенных периодом времени либо наступлением события, осуществляется в порядке, предусмотренном </w:t>
      </w:r>
      <w:hyperlink r:id="rId18" w:anchor="st_4" w:history="1">
        <w:r w:rsidR="00EA17EB">
          <w:rPr>
            <w:rStyle w:val="a5"/>
            <w:rFonts w:ascii="Times New Roman" w:hAnsi="Times New Roman" w:cs="Times New Roman"/>
            <w:sz w:val="24"/>
            <w:szCs w:val="24"/>
            <w:u w:val="none"/>
          </w:rPr>
          <w:t xml:space="preserve">ст. </w:t>
        </w:r>
        <w:r w:rsidR="006F3FEC" w:rsidRPr="00EA17EB">
          <w:rPr>
            <w:rStyle w:val="a5"/>
            <w:rFonts w:ascii="Times New Roman" w:hAnsi="Times New Roman" w:cs="Times New Roman"/>
            <w:sz w:val="24"/>
            <w:szCs w:val="24"/>
            <w:u w:val="none"/>
          </w:rPr>
          <w:t>4</w:t>
        </w:r>
      </w:hyperlink>
      <w:r w:rsidR="006F3FEC" w:rsidRPr="00EA17EB">
        <w:rPr>
          <w:rFonts w:ascii="Times New Roman" w:hAnsi="Times New Roman" w:cs="Times New Roman"/>
          <w:sz w:val="24"/>
          <w:szCs w:val="24"/>
        </w:rPr>
        <w:t xml:space="preserve"> Кодекса ЕЭС.</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proofErr w:type="gramStart"/>
      <w:r w:rsidR="00D95FA2" w:rsidRPr="00EA17EB">
        <w:rPr>
          <w:rFonts w:ascii="Times New Roman" w:hAnsi="Times New Roman" w:cs="Times New Roman"/>
          <w:sz w:val="24"/>
          <w:szCs w:val="24"/>
        </w:rPr>
        <w:t xml:space="preserve">В соответствии с </w:t>
      </w:r>
      <w:r w:rsidR="000B4FF8" w:rsidRPr="00EA17EB">
        <w:rPr>
          <w:rFonts w:ascii="Times New Roman" w:hAnsi="Times New Roman" w:cs="Times New Roman"/>
          <w:sz w:val="24"/>
          <w:szCs w:val="24"/>
        </w:rPr>
        <w:t>ч. 6 ст. 54 Закона о  таможенном регулировании в</w:t>
      </w:r>
      <w:r w:rsidR="00D95FA2" w:rsidRPr="00EA17EB">
        <w:rPr>
          <w:rFonts w:ascii="Times New Roman" w:hAnsi="Times New Roman" w:cs="Times New Roman"/>
          <w:sz w:val="24"/>
          <w:szCs w:val="24"/>
        </w:rPr>
        <w:t xml:space="preserve"> случае неисполнения или ненадлежащего исполнения обязанности по уплате таможенных платежей таможенные органы направляют плательщику таможенных платежей, а также лицам, которые в соответствии с Кодексом несут с плательщиком солидарную обязанность по уплате таможенных платежей, уведомление о неуплаченных в установленный срок суммах таможенных платежей (далее -</w:t>
      </w:r>
      <w:r w:rsidR="000B4FF8" w:rsidRPr="00EA17EB">
        <w:rPr>
          <w:rFonts w:ascii="Times New Roman" w:hAnsi="Times New Roman" w:cs="Times New Roman"/>
          <w:sz w:val="24"/>
          <w:szCs w:val="24"/>
        </w:rPr>
        <w:t xml:space="preserve"> Уведомление), которое должно быть направлено</w:t>
      </w:r>
      <w:proofErr w:type="gramEnd"/>
      <w:r w:rsidR="000B4FF8" w:rsidRPr="00EA17EB">
        <w:rPr>
          <w:rFonts w:ascii="Times New Roman" w:hAnsi="Times New Roman" w:cs="Times New Roman"/>
          <w:sz w:val="24"/>
          <w:szCs w:val="24"/>
        </w:rPr>
        <w:t xml:space="preserve"> плательщику либо лицу, несущему в соответствии с Кодексом солидарную обязанность по уплате таможенных платежей, не позднее тридцати календарных дней со дня обнаружения факта неуплаты или неполной уплаты таможенных платежей </w:t>
      </w:r>
      <w:r w:rsidR="00446367">
        <w:rPr>
          <w:rFonts w:ascii="Times New Roman" w:hAnsi="Times New Roman" w:cs="Times New Roman"/>
          <w:sz w:val="24"/>
          <w:szCs w:val="24"/>
        </w:rPr>
        <w:t>(</w:t>
      </w:r>
      <w:r w:rsidR="000B4FF8" w:rsidRPr="00EA17EB">
        <w:rPr>
          <w:rFonts w:ascii="Times New Roman" w:hAnsi="Times New Roman" w:cs="Times New Roman"/>
          <w:sz w:val="24"/>
          <w:szCs w:val="24"/>
        </w:rPr>
        <w:t>ч. 8 ст. 54). Срок исполнения требования, указанного в Уведомлении, составляет не более тридцати календарных дней со дня получения плательщиком или лицом, несущим в соответствии с Кодексом солидарную обязанность по уплате таможенных платежей, такого Уведомления.</w:t>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proofErr w:type="gramStart"/>
      <w:r w:rsidR="000B4FF8" w:rsidRPr="000B4FF8">
        <w:rPr>
          <w:rFonts w:ascii="Times New Roman" w:eastAsia="Times New Roman" w:hAnsi="Times New Roman" w:cs="Times New Roman"/>
          <w:sz w:val="24"/>
          <w:szCs w:val="24"/>
          <w:lang w:eastAsia="ru-RU"/>
        </w:rPr>
        <w:t xml:space="preserve">В случае согласия плательщика либо лица, несущего в соответствии с Кодексом солидарную обязанность по уплате таможенных платежей, с требованием, указанным в Уведомлении, таможенным органом может быть предоставлена возможность исполнения требования, указанного в Уведомлении, в срок, не превышающий шести месяцев со дня </w:t>
      </w:r>
      <w:r w:rsidR="000B4FF8" w:rsidRPr="000B4FF8">
        <w:rPr>
          <w:rFonts w:ascii="Times New Roman" w:eastAsia="Times New Roman" w:hAnsi="Times New Roman" w:cs="Times New Roman"/>
          <w:sz w:val="24"/>
          <w:szCs w:val="24"/>
          <w:lang w:eastAsia="ru-RU"/>
        </w:rPr>
        <w:lastRenderedPageBreak/>
        <w:t>получения плательщиком или лицом, несущим в соответствии с Кодексом солидарную обязанность по уплате таможенных платежей, такого Уведомления.</w:t>
      </w:r>
      <w:proofErr w:type="gramEnd"/>
      <w:r w:rsidR="00184A97">
        <w:rPr>
          <w:rFonts w:ascii="Times New Roman" w:eastAsia="Times New Roman" w:hAnsi="Times New Roman" w:cs="Times New Roman"/>
          <w:sz w:val="24"/>
          <w:szCs w:val="24"/>
          <w:lang w:eastAsia="ru-RU"/>
        </w:rPr>
        <w:tab/>
      </w:r>
      <w:r w:rsidR="00184A97">
        <w:rPr>
          <w:rFonts w:ascii="Times New Roman" w:eastAsia="Times New Roman" w:hAnsi="Times New Roman" w:cs="Times New Roman"/>
          <w:sz w:val="24"/>
          <w:szCs w:val="24"/>
          <w:lang w:eastAsia="ru-RU"/>
        </w:rPr>
        <w:tab/>
      </w:r>
      <w:r w:rsidR="00184A97">
        <w:rPr>
          <w:rFonts w:ascii="Times New Roman" w:eastAsia="Times New Roman" w:hAnsi="Times New Roman" w:cs="Times New Roman"/>
          <w:sz w:val="24"/>
          <w:szCs w:val="24"/>
          <w:lang w:eastAsia="ru-RU"/>
        </w:rPr>
        <w:tab/>
      </w:r>
      <w:r w:rsidR="00184A97">
        <w:rPr>
          <w:rFonts w:ascii="Times New Roman" w:eastAsia="Times New Roman" w:hAnsi="Times New Roman" w:cs="Times New Roman"/>
          <w:sz w:val="24"/>
          <w:szCs w:val="24"/>
          <w:lang w:eastAsia="ru-RU"/>
        </w:rPr>
        <w:tab/>
      </w:r>
      <w:r w:rsidR="00184A97">
        <w:rPr>
          <w:rFonts w:ascii="Times New Roman" w:eastAsia="Times New Roman" w:hAnsi="Times New Roman" w:cs="Times New Roman"/>
          <w:sz w:val="24"/>
          <w:szCs w:val="24"/>
          <w:lang w:eastAsia="ru-RU"/>
        </w:rPr>
        <w:tab/>
      </w:r>
      <w:r w:rsidR="000B4FF8" w:rsidRPr="00EA17EB">
        <w:rPr>
          <w:rFonts w:ascii="Times New Roman" w:hAnsi="Times New Roman" w:cs="Times New Roman"/>
          <w:sz w:val="24"/>
          <w:szCs w:val="24"/>
        </w:rPr>
        <w:t>Уведомление может быть вручено руководителю или иному уполномоченному представителю организации, или физическому лицу лично под роспись или иным способом, подтверждающим факт и дату получения Уведомления. В случае невозможности вручения Уведомления лично либо если указанные лица уклоняются от получения Уведомления, оно направляется по почте заказным письмом. В случае направления Уведомления по почте заказным письмом оно считается врученным по истечении десяти календарных дней со дня, следующего за днем его направления.</w:t>
      </w:r>
      <w:r w:rsidR="00184A97">
        <w:rPr>
          <w:rFonts w:ascii="Times New Roman" w:hAnsi="Times New Roman" w:cs="Times New Roman"/>
          <w:sz w:val="24"/>
          <w:szCs w:val="24"/>
        </w:rPr>
        <w:tab/>
      </w:r>
      <w:r w:rsidR="00184A97">
        <w:rPr>
          <w:rFonts w:ascii="Times New Roman" w:hAnsi="Times New Roman" w:cs="Times New Roman"/>
          <w:sz w:val="24"/>
          <w:szCs w:val="24"/>
        </w:rPr>
        <w:tab/>
      </w:r>
      <w:r w:rsidR="003B614E" w:rsidRPr="00EA17EB">
        <w:rPr>
          <w:rFonts w:ascii="Times New Roman" w:hAnsi="Times New Roman" w:cs="Times New Roman"/>
          <w:sz w:val="24"/>
          <w:szCs w:val="24"/>
        </w:rPr>
        <w:t>В случае неисполнения или ненадлежащего исполнения установленных в Уведомлении требований в сроки, указанные в Уведомлении, а также когда такое Уведомление в соответствии с п</w:t>
      </w:r>
      <w:r w:rsidR="002A51F1">
        <w:rPr>
          <w:rFonts w:ascii="Times New Roman" w:hAnsi="Times New Roman" w:cs="Times New Roman"/>
          <w:sz w:val="24"/>
          <w:szCs w:val="24"/>
        </w:rPr>
        <w:t>.</w:t>
      </w:r>
      <w:r w:rsidR="003B614E" w:rsidRPr="00EA17EB">
        <w:rPr>
          <w:rFonts w:ascii="Times New Roman" w:hAnsi="Times New Roman" w:cs="Times New Roman"/>
          <w:sz w:val="24"/>
          <w:szCs w:val="24"/>
        </w:rPr>
        <w:t xml:space="preserve"> 4 </w:t>
      </w:r>
      <w:r w:rsidR="002A51F1">
        <w:rPr>
          <w:rFonts w:ascii="Times New Roman" w:hAnsi="Times New Roman" w:cs="Times New Roman"/>
          <w:sz w:val="24"/>
          <w:szCs w:val="24"/>
        </w:rPr>
        <w:t xml:space="preserve">ст.  55 </w:t>
      </w:r>
      <w:r w:rsidR="003B614E" w:rsidRPr="00EA17EB">
        <w:rPr>
          <w:rFonts w:ascii="Times New Roman" w:hAnsi="Times New Roman" w:cs="Times New Roman"/>
          <w:sz w:val="24"/>
          <w:szCs w:val="24"/>
        </w:rPr>
        <w:t>Кодекса не направляется, таможенными органами принимаются меры по взысканию таможенных платежей.</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3B614E" w:rsidRPr="00EA17EB">
        <w:rPr>
          <w:rFonts w:ascii="Times New Roman" w:hAnsi="Times New Roman" w:cs="Times New Roman"/>
          <w:sz w:val="24"/>
          <w:szCs w:val="24"/>
        </w:rPr>
        <w:t xml:space="preserve"> В силу ч.3 ст. 77 Закона о таможенном регулировании срок взыскания таможенных платежей не должен превышать пяти лет с момента выпуска товаров.</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7735B9" w:rsidRPr="00EA17EB">
        <w:rPr>
          <w:rFonts w:ascii="Times New Roman" w:hAnsi="Times New Roman" w:cs="Times New Roman"/>
          <w:sz w:val="24"/>
          <w:szCs w:val="24"/>
        </w:rPr>
        <w:t>Любое лицо вправе обжаловать решение, действие (бездействие) таможенного органа (должностного лица таможенного органа), если таким решением, действием (бездействием), по мнению этого лица, нарушены его права и свободы, созданы препятствия к их реализации либо незаконно возложена какая-либо обязанность (</w:t>
      </w:r>
      <w:r w:rsidR="00636977" w:rsidRPr="00EA17EB">
        <w:rPr>
          <w:rFonts w:ascii="Times New Roman" w:hAnsi="Times New Roman" w:cs="Times New Roman"/>
          <w:sz w:val="24"/>
          <w:szCs w:val="24"/>
        </w:rPr>
        <w:t>ч.1 ст. 164 Закона о таможенном регулировании)</w:t>
      </w:r>
      <w:r w:rsidR="007735B9" w:rsidRPr="00EA17EB">
        <w:rPr>
          <w:rFonts w:ascii="Times New Roman" w:hAnsi="Times New Roman" w:cs="Times New Roman"/>
          <w:sz w:val="24"/>
          <w:szCs w:val="24"/>
        </w:rPr>
        <w:t>.</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636977" w:rsidRPr="00EA17EB">
        <w:rPr>
          <w:rFonts w:ascii="Times New Roman" w:hAnsi="Times New Roman" w:cs="Times New Roman"/>
          <w:sz w:val="24"/>
          <w:szCs w:val="24"/>
        </w:rPr>
        <w:t xml:space="preserve">В соответствии с ч.1 ст. 166 Закона жалоба может быть подана в течение трех месяцев. Если указанный срок пропущен по уважительным причинам, он  по заявлению лица, обратившегося с жалобой, может быть восстановлен таможенным органом, правомочным рассматривать жалобу. </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636977" w:rsidRPr="00EA17EB">
        <w:rPr>
          <w:rFonts w:ascii="Times New Roman" w:hAnsi="Times New Roman" w:cs="Times New Roman"/>
          <w:sz w:val="24"/>
          <w:szCs w:val="24"/>
        </w:rPr>
        <w:t>В случае принятия решения об отклонении заявления о восстановлении пропущенного срока, решение оформляется в письменном виде и направляется заявителю в течение трех рабочих дней со дня его принятия.</w:t>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184A97">
        <w:rPr>
          <w:rFonts w:ascii="Times New Roman" w:hAnsi="Times New Roman" w:cs="Times New Roman"/>
          <w:b/>
          <w:sz w:val="24"/>
          <w:szCs w:val="24"/>
        </w:rPr>
        <w:tab/>
      </w:r>
      <w:r w:rsidR="0020297F" w:rsidRPr="0020297F">
        <w:rPr>
          <w:rFonts w:ascii="Times New Roman" w:eastAsia="Times New Roman" w:hAnsi="Times New Roman" w:cs="Times New Roman"/>
          <w:sz w:val="24"/>
          <w:szCs w:val="24"/>
          <w:lang w:eastAsia="ru-RU"/>
        </w:rPr>
        <w:t>В случае отсутствия в таможенном органе документов и сведений, необходимых для полноценного рассмотрения указанной жалобы, таможенный орган, рассматривающий указанную жалобу, вправе запросить их у лица, ее подавшего, а также у других компетентных органов и организаций, в том числе органов и организаций иностранных государств.</w:t>
      </w:r>
      <w:r w:rsidR="00184A97">
        <w:rPr>
          <w:rFonts w:ascii="Times New Roman" w:hAnsi="Times New Roman" w:cs="Times New Roman"/>
          <w:b/>
          <w:sz w:val="24"/>
          <w:szCs w:val="24"/>
        </w:rPr>
        <w:tab/>
      </w:r>
      <w:r w:rsidR="0020297F" w:rsidRPr="0020297F">
        <w:rPr>
          <w:rFonts w:ascii="Times New Roman" w:eastAsia="Times New Roman" w:hAnsi="Times New Roman" w:cs="Times New Roman"/>
          <w:sz w:val="24"/>
          <w:szCs w:val="24"/>
          <w:lang w:eastAsia="ru-RU"/>
        </w:rPr>
        <w:t>В этом случае срок рассмотрения жалобы на решение, действие (бездействие) таможенного органа или его должностного лица приостанавливается до получения запрошенных таможенным органом документов и сведений, но не более чем на четыре месяца со дня направления данного запроса.</w:t>
      </w:r>
      <w:r w:rsidR="00184A97">
        <w:rPr>
          <w:rFonts w:ascii="Times New Roman" w:eastAsia="Times New Roman" w:hAnsi="Times New Roman" w:cs="Times New Roman"/>
          <w:sz w:val="24"/>
          <w:szCs w:val="24"/>
          <w:lang w:eastAsia="ru-RU"/>
        </w:rPr>
        <w:tab/>
      </w:r>
      <w:r w:rsidR="00184A97">
        <w:rPr>
          <w:rFonts w:ascii="Times New Roman" w:eastAsia="Times New Roman" w:hAnsi="Times New Roman" w:cs="Times New Roman"/>
          <w:sz w:val="24"/>
          <w:szCs w:val="24"/>
          <w:lang w:eastAsia="ru-RU"/>
        </w:rPr>
        <w:tab/>
      </w:r>
      <w:r w:rsidR="0020297F" w:rsidRPr="00EA17EB">
        <w:rPr>
          <w:rFonts w:ascii="Times New Roman" w:hAnsi="Times New Roman" w:cs="Times New Roman"/>
          <w:sz w:val="24"/>
          <w:szCs w:val="24"/>
        </w:rPr>
        <w:t>Жалоба должна быть рассмотрена в течение четырнадцати рабочих дней со дня ее поступления, а в случае, предусмотренном ч</w:t>
      </w:r>
      <w:r w:rsidR="00446367">
        <w:rPr>
          <w:rFonts w:ascii="Times New Roman" w:hAnsi="Times New Roman" w:cs="Times New Roman"/>
          <w:sz w:val="24"/>
          <w:szCs w:val="24"/>
        </w:rPr>
        <w:t>.</w:t>
      </w:r>
      <w:r w:rsidR="0020297F" w:rsidRPr="00EA17EB">
        <w:rPr>
          <w:rFonts w:ascii="Times New Roman" w:hAnsi="Times New Roman" w:cs="Times New Roman"/>
          <w:sz w:val="24"/>
          <w:szCs w:val="24"/>
        </w:rPr>
        <w:t xml:space="preserve"> 3 </w:t>
      </w:r>
      <w:hyperlink r:id="rId19" w:anchor="st_168" w:history="1">
        <w:r w:rsidR="0020297F" w:rsidRPr="00EA17EB">
          <w:rPr>
            <w:rStyle w:val="a5"/>
            <w:rFonts w:ascii="Times New Roman" w:hAnsi="Times New Roman" w:cs="Times New Roman"/>
            <w:sz w:val="24"/>
            <w:szCs w:val="24"/>
            <w:u w:val="none"/>
          </w:rPr>
          <w:t>ст</w:t>
        </w:r>
        <w:r w:rsidR="00446367">
          <w:rPr>
            <w:rStyle w:val="a5"/>
            <w:rFonts w:ascii="Times New Roman" w:hAnsi="Times New Roman" w:cs="Times New Roman"/>
            <w:sz w:val="24"/>
            <w:szCs w:val="24"/>
            <w:u w:val="none"/>
          </w:rPr>
          <w:t>.</w:t>
        </w:r>
        <w:r w:rsidR="0020297F" w:rsidRPr="00EA17EB">
          <w:rPr>
            <w:rStyle w:val="a5"/>
            <w:rFonts w:ascii="Times New Roman" w:hAnsi="Times New Roman" w:cs="Times New Roman"/>
            <w:sz w:val="24"/>
            <w:szCs w:val="24"/>
            <w:u w:val="none"/>
          </w:rPr>
          <w:t xml:space="preserve"> 168</w:t>
        </w:r>
      </w:hyperlink>
      <w:r w:rsidR="0020297F" w:rsidRPr="00EA17EB">
        <w:rPr>
          <w:rFonts w:ascii="Times New Roman" w:hAnsi="Times New Roman" w:cs="Times New Roman"/>
          <w:sz w:val="24"/>
          <w:szCs w:val="24"/>
        </w:rPr>
        <w:t xml:space="preserve">  Закона о таможенном регулировании, - со дня получения таможенным органом документов и сведений, необходимых для полноценного рассмотрения указанной жалобы.</w:t>
      </w:r>
      <w:bookmarkStart w:id="2" w:name="st_173"/>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6367">
        <w:rPr>
          <w:rFonts w:ascii="Times New Roman" w:hAnsi="Times New Roman" w:cs="Times New Roman"/>
          <w:b/>
          <w:sz w:val="24"/>
          <w:szCs w:val="24"/>
        </w:rPr>
        <w:t>5</w:t>
      </w:r>
      <w:r w:rsidRPr="007B25FB">
        <w:rPr>
          <w:rFonts w:ascii="Times New Roman" w:hAnsi="Times New Roman" w:cs="Times New Roman"/>
          <w:b/>
          <w:sz w:val="24"/>
          <w:szCs w:val="24"/>
        </w:rPr>
        <w:t>.</w:t>
      </w:r>
      <w:r>
        <w:rPr>
          <w:rFonts w:ascii="Times New Roman" w:hAnsi="Times New Roman" w:cs="Times New Roman"/>
          <w:sz w:val="24"/>
          <w:szCs w:val="24"/>
        </w:rPr>
        <w:t xml:space="preserve"> С</w:t>
      </w:r>
      <w:r w:rsidRPr="00A60B02">
        <w:rPr>
          <w:rFonts w:ascii="Times New Roman" w:hAnsi="Times New Roman" w:cs="Times New Roman"/>
          <w:sz w:val="24"/>
          <w:szCs w:val="24"/>
        </w:rPr>
        <w:t xml:space="preserve">ледует на постоянной основе,  своевременно изучать законодательство,  </w:t>
      </w:r>
      <w:proofErr w:type="gramStart"/>
      <w:r w:rsidRPr="00A60B02">
        <w:rPr>
          <w:rFonts w:ascii="Times New Roman" w:hAnsi="Times New Roman" w:cs="Times New Roman"/>
          <w:sz w:val="24"/>
          <w:szCs w:val="24"/>
        </w:rPr>
        <w:t>изменения</w:t>
      </w:r>
      <w:proofErr w:type="gramEnd"/>
      <w:r w:rsidRPr="00A60B02">
        <w:rPr>
          <w:rFonts w:ascii="Times New Roman" w:hAnsi="Times New Roman" w:cs="Times New Roman"/>
          <w:sz w:val="24"/>
          <w:szCs w:val="24"/>
        </w:rPr>
        <w:t xml:space="preserve"> </w:t>
      </w:r>
      <w:r>
        <w:rPr>
          <w:rFonts w:ascii="Times New Roman" w:hAnsi="Times New Roman" w:cs="Times New Roman"/>
          <w:sz w:val="24"/>
          <w:szCs w:val="24"/>
        </w:rPr>
        <w:t>вносимые в законодательные акты</w:t>
      </w:r>
      <w:r w:rsidRPr="00A60B02">
        <w:rPr>
          <w:rFonts w:ascii="Times New Roman" w:hAnsi="Times New Roman" w:cs="Times New Roman"/>
          <w:sz w:val="24"/>
          <w:szCs w:val="24"/>
        </w:rPr>
        <w:t>.</w:t>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00184A97">
        <w:rPr>
          <w:rFonts w:ascii="Times New Roman" w:hAnsi="Times New Roman" w:cs="Times New Roman"/>
          <w:sz w:val="24"/>
          <w:szCs w:val="24"/>
        </w:rPr>
        <w:tab/>
      </w:r>
      <w:r w:rsidRPr="00184A97">
        <w:rPr>
          <w:rFonts w:ascii="Times New Roman" w:hAnsi="Times New Roman" w:cs="Times New Roman"/>
          <w:bCs/>
          <w:color w:val="000000"/>
          <w:sz w:val="24"/>
          <w:szCs w:val="24"/>
        </w:rPr>
        <w:t xml:space="preserve">Также  следует учитывать,  что при разрешении споров,  должны применяться нормы законодательства,  которые действовали на момент  возникновения / принятия оспариваемого акта, совершения обжалуемого действия (бездействия). </w:t>
      </w:r>
    </w:p>
    <w:p w:rsidR="00B53389" w:rsidRPr="001E1FDA" w:rsidRDefault="00B53389" w:rsidP="00184A97">
      <w:pPr>
        <w:spacing w:before="200" w:line="240" w:lineRule="auto"/>
        <w:jc w:val="both"/>
        <w:rPr>
          <w:rFonts w:ascii="Times New Roman" w:hAnsi="Times New Roman" w:cs="Times New Roman"/>
          <w:sz w:val="24"/>
          <w:szCs w:val="24"/>
        </w:rPr>
      </w:pPr>
    </w:p>
    <w:p w:rsidR="00B53389" w:rsidRDefault="00B53389" w:rsidP="00446367">
      <w:pPr>
        <w:pStyle w:val="tkTekst"/>
        <w:spacing w:after="0" w:line="240" w:lineRule="auto"/>
        <w:ind w:firstLine="0"/>
        <w:rPr>
          <w:rFonts w:ascii="Times New Roman" w:hAnsi="Times New Roman" w:cs="Times New Roman"/>
          <w:b/>
          <w:color w:val="2B2B2B"/>
          <w:sz w:val="24"/>
          <w:szCs w:val="24"/>
          <w:shd w:val="clear" w:color="auto" w:fill="FFFFFF"/>
        </w:rPr>
      </w:pPr>
    </w:p>
    <w:p w:rsidR="00B53389" w:rsidRPr="00A60B02" w:rsidRDefault="00B53389" w:rsidP="00446367">
      <w:pPr>
        <w:pStyle w:val="tkTekst"/>
        <w:spacing w:after="0" w:line="240" w:lineRule="auto"/>
        <w:rPr>
          <w:rFonts w:ascii="Times New Roman" w:hAnsi="Times New Roman" w:cs="Times New Roman"/>
          <w:b/>
          <w:color w:val="2B2B2B"/>
          <w:sz w:val="24"/>
          <w:szCs w:val="24"/>
          <w:shd w:val="clear" w:color="auto" w:fill="FFFFFF"/>
        </w:rPr>
      </w:pPr>
      <w:r w:rsidRPr="00A60B02">
        <w:rPr>
          <w:rFonts w:ascii="Times New Roman" w:hAnsi="Times New Roman" w:cs="Times New Roman"/>
          <w:b/>
          <w:color w:val="2B2B2B"/>
          <w:sz w:val="24"/>
          <w:szCs w:val="24"/>
          <w:shd w:val="clear" w:color="auto" w:fill="FFFFFF"/>
        </w:rPr>
        <w:t>Отдел по обобщению судебной практики,</w:t>
      </w:r>
    </w:p>
    <w:p w:rsidR="00B53389" w:rsidRPr="00A60B02" w:rsidRDefault="00B53389" w:rsidP="00446367">
      <w:pPr>
        <w:pStyle w:val="tkTekst"/>
        <w:spacing w:after="0" w:line="240" w:lineRule="auto"/>
        <w:rPr>
          <w:rFonts w:ascii="Times New Roman" w:hAnsi="Times New Roman" w:cs="Times New Roman"/>
          <w:b/>
          <w:color w:val="2B2B2B"/>
          <w:sz w:val="24"/>
          <w:szCs w:val="24"/>
          <w:shd w:val="clear" w:color="auto" w:fill="FFFFFF"/>
        </w:rPr>
      </w:pPr>
      <w:r w:rsidRPr="00A60B02">
        <w:rPr>
          <w:rFonts w:ascii="Times New Roman" w:hAnsi="Times New Roman" w:cs="Times New Roman"/>
          <w:b/>
          <w:color w:val="2B2B2B"/>
          <w:sz w:val="24"/>
          <w:szCs w:val="24"/>
          <w:shd w:val="clear" w:color="auto" w:fill="FFFFFF"/>
        </w:rPr>
        <w:t xml:space="preserve">анализу судебной статистики и </w:t>
      </w:r>
    </w:p>
    <w:p w:rsidR="00B53389" w:rsidRPr="00A60B02" w:rsidRDefault="00B53389" w:rsidP="00446367">
      <w:pPr>
        <w:pStyle w:val="tkTekst"/>
        <w:spacing w:after="0" w:line="240" w:lineRule="auto"/>
        <w:rPr>
          <w:rFonts w:ascii="Times New Roman" w:hAnsi="Times New Roman" w:cs="Times New Roman"/>
          <w:b/>
          <w:color w:val="2B2B2B"/>
          <w:sz w:val="24"/>
          <w:szCs w:val="24"/>
          <w:shd w:val="clear" w:color="auto" w:fill="FFFFFF"/>
        </w:rPr>
      </w:pPr>
      <w:r w:rsidRPr="00A60B02">
        <w:rPr>
          <w:rFonts w:ascii="Times New Roman" w:hAnsi="Times New Roman" w:cs="Times New Roman"/>
          <w:b/>
          <w:color w:val="2B2B2B"/>
          <w:sz w:val="24"/>
          <w:szCs w:val="24"/>
          <w:shd w:val="clear" w:color="auto" w:fill="FFFFFF"/>
        </w:rPr>
        <w:t>обеспечению работы Пленума</w:t>
      </w:r>
    </w:p>
    <w:p w:rsidR="00B53389" w:rsidRPr="008975EB" w:rsidRDefault="00B53389" w:rsidP="00446367">
      <w:pPr>
        <w:pStyle w:val="tkTekst"/>
        <w:spacing w:after="0" w:line="240" w:lineRule="auto"/>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r>
        <w:rPr>
          <w:rFonts w:ascii="Times New Roman" w:hAnsi="Times New Roman" w:cs="Times New Roman"/>
          <w:b/>
          <w:color w:val="2B2B2B"/>
          <w:sz w:val="24"/>
          <w:szCs w:val="24"/>
          <w:shd w:val="clear" w:color="auto" w:fill="FFFFFF"/>
        </w:rPr>
        <w:tab/>
      </w:r>
    </w:p>
    <w:p w:rsidR="00B53389" w:rsidRPr="00A60B02" w:rsidRDefault="00B53389" w:rsidP="00446367">
      <w:pPr>
        <w:pStyle w:val="a4"/>
        <w:shd w:val="clear" w:color="auto" w:fill="FFFFFF"/>
        <w:spacing w:before="0" w:beforeAutospacing="0" w:after="0" w:afterAutospacing="0"/>
        <w:jc w:val="center"/>
        <w:rPr>
          <w:b/>
          <w:bCs/>
          <w:color w:val="000000"/>
        </w:rPr>
      </w:pPr>
    </w:p>
    <w:p w:rsidR="00B53389" w:rsidRPr="001E1FDA" w:rsidRDefault="00B53389" w:rsidP="00446367">
      <w:pPr>
        <w:spacing w:before="200" w:line="240" w:lineRule="auto"/>
        <w:ind w:firstLine="708"/>
        <w:jc w:val="both"/>
        <w:rPr>
          <w:rFonts w:ascii="Times New Roman" w:hAnsi="Times New Roman" w:cs="Times New Roman"/>
          <w:sz w:val="24"/>
          <w:szCs w:val="24"/>
        </w:rPr>
      </w:pPr>
    </w:p>
    <w:p w:rsidR="00B53389" w:rsidRPr="001E1FDA" w:rsidRDefault="00B53389" w:rsidP="00446367">
      <w:pPr>
        <w:spacing w:before="200" w:line="240" w:lineRule="auto"/>
        <w:ind w:firstLine="708"/>
        <w:jc w:val="both"/>
        <w:rPr>
          <w:rFonts w:ascii="Times New Roman" w:hAnsi="Times New Roman" w:cs="Times New Roman"/>
          <w:sz w:val="24"/>
          <w:szCs w:val="24"/>
        </w:rPr>
      </w:pPr>
    </w:p>
    <w:p w:rsidR="00B53389" w:rsidRPr="001E1FDA" w:rsidRDefault="00B53389" w:rsidP="00446367">
      <w:pPr>
        <w:spacing w:before="200" w:line="240" w:lineRule="auto"/>
        <w:ind w:firstLine="708"/>
        <w:jc w:val="both"/>
        <w:rPr>
          <w:rFonts w:ascii="Times New Roman" w:hAnsi="Times New Roman" w:cs="Times New Roman"/>
          <w:sz w:val="24"/>
          <w:szCs w:val="24"/>
        </w:rPr>
      </w:pPr>
    </w:p>
    <w:p w:rsidR="00B53389" w:rsidRPr="001E1FDA" w:rsidRDefault="00B53389" w:rsidP="00446367">
      <w:pPr>
        <w:spacing w:before="200" w:line="240" w:lineRule="auto"/>
        <w:ind w:firstLine="708"/>
        <w:jc w:val="both"/>
        <w:rPr>
          <w:rFonts w:ascii="Times New Roman" w:eastAsia="Times New Roman" w:hAnsi="Times New Roman" w:cs="Times New Roman"/>
          <w:i/>
          <w:iCs/>
          <w:sz w:val="24"/>
          <w:szCs w:val="24"/>
          <w:lang w:eastAsia="ru-RU"/>
        </w:rPr>
      </w:pPr>
    </w:p>
    <w:p w:rsidR="00B53389" w:rsidRPr="001E1FDA" w:rsidRDefault="00B53389" w:rsidP="00446367">
      <w:pPr>
        <w:spacing w:after="60" w:line="240" w:lineRule="auto"/>
        <w:ind w:firstLine="567"/>
        <w:jc w:val="both"/>
        <w:rPr>
          <w:rFonts w:ascii="Times New Roman" w:hAnsi="Times New Roman" w:cs="Times New Roman"/>
          <w:sz w:val="24"/>
          <w:szCs w:val="24"/>
        </w:rPr>
      </w:pPr>
    </w:p>
    <w:p w:rsidR="00B53389" w:rsidRPr="001E1FDA"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
    <w:p w:rsidR="00B53389" w:rsidRPr="001E1FDA"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
    <w:p w:rsidR="00B53389" w:rsidRPr="001E1FDA"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
    <w:p w:rsidR="00B53389" w:rsidRPr="001E1FDA"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
    <w:p w:rsidR="00B53389" w:rsidRPr="001E1FDA" w:rsidRDefault="00B53389" w:rsidP="00446367">
      <w:pPr>
        <w:spacing w:line="240" w:lineRule="auto"/>
        <w:ind w:firstLine="708"/>
        <w:jc w:val="both"/>
        <w:rPr>
          <w:rFonts w:ascii="Times New Roman" w:eastAsia="Times New Roman" w:hAnsi="Times New Roman" w:cs="Times New Roman"/>
          <w:color w:val="383C45"/>
          <w:sz w:val="24"/>
          <w:szCs w:val="24"/>
          <w:lang w:eastAsia="ru-RU"/>
        </w:rPr>
      </w:pPr>
    </w:p>
    <w:p w:rsidR="00F742F8" w:rsidRDefault="00F742F8" w:rsidP="00446367">
      <w:pPr>
        <w:spacing w:line="240" w:lineRule="auto"/>
      </w:pPr>
    </w:p>
    <w:sectPr w:rsidR="00F742F8" w:rsidSect="00091F25">
      <w:headerReference w:type="even" r:id="rId20"/>
      <w:headerReference w:type="default" r:id="rId21"/>
      <w:footerReference w:type="even" r:id="rId22"/>
      <w:footerReference w:type="default" r:id="rId23"/>
      <w:headerReference w:type="first" r:id="rId24"/>
      <w:footerReference w:type="first" r:id="rId25"/>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F7" w:rsidRDefault="009641F7">
      <w:pPr>
        <w:spacing w:after="0" w:line="240" w:lineRule="auto"/>
      </w:pPr>
      <w:r>
        <w:separator/>
      </w:r>
    </w:p>
  </w:endnote>
  <w:endnote w:type="continuationSeparator" w:id="0">
    <w:p w:rsidR="009641F7" w:rsidRDefault="0096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F" w:rsidRDefault="009641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97799"/>
      <w:docPartObj>
        <w:docPartGallery w:val="Page Numbers (Bottom of Page)"/>
        <w:docPartUnique/>
      </w:docPartObj>
    </w:sdtPr>
    <w:sdtEndPr/>
    <w:sdtContent>
      <w:p w:rsidR="00B431EF" w:rsidRDefault="00B53389">
        <w:pPr>
          <w:pStyle w:val="a9"/>
          <w:jc w:val="right"/>
        </w:pPr>
        <w:r>
          <w:fldChar w:fldCharType="begin"/>
        </w:r>
        <w:r>
          <w:instrText>PAGE   \* MERGEFORMAT</w:instrText>
        </w:r>
        <w:r>
          <w:fldChar w:fldCharType="separate"/>
        </w:r>
        <w:r w:rsidR="002D7BD4">
          <w:rPr>
            <w:noProof/>
          </w:rPr>
          <w:t>12</w:t>
        </w:r>
        <w:r>
          <w:fldChar w:fldCharType="end"/>
        </w:r>
      </w:p>
    </w:sdtContent>
  </w:sdt>
  <w:p w:rsidR="00B431EF" w:rsidRDefault="009641F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F" w:rsidRDefault="009641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F7" w:rsidRDefault="009641F7">
      <w:pPr>
        <w:spacing w:after="0" w:line="240" w:lineRule="auto"/>
      </w:pPr>
      <w:r>
        <w:separator/>
      </w:r>
    </w:p>
  </w:footnote>
  <w:footnote w:type="continuationSeparator" w:id="0">
    <w:p w:rsidR="009641F7" w:rsidRDefault="00964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F" w:rsidRDefault="009641F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F" w:rsidRDefault="009641F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F" w:rsidRDefault="009641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1E2F"/>
    <w:multiLevelType w:val="hybridMultilevel"/>
    <w:tmpl w:val="B93CE32E"/>
    <w:lvl w:ilvl="0" w:tplc="8018B90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89"/>
    <w:rsid w:val="00010785"/>
    <w:rsid w:val="0003421B"/>
    <w:rsid w:val="0009593A"/>
    <w:rsid w:val="000A77DA"/>
    <w:rsid w:val="000B4FF8"/>
    <w:rsid w:val="000B661A"/>
    <w:rsid w:val="000C464E"/>
    <w:rsid w:val="000D2035"/>
    <w:rsid w:val="000E5955"/>
    <w:rsid w:val="00143A15"/>
    <w:rsid w:val="00164FE3"/>
    <w:rsid w:val="00184A97"/>
    <w:rsid w:val="0020297F"/>
    <w:rsid w:val="002A2EDF"/>
    <w:rsid w:val="002A51F1"/>
    <w:rsid w:val="002B77F5"/>
    <w:rsid w:val="002D7BD4"/>
    <w:rsid w:val="002E693F"/>
    <w:rsid w:val="002F6E31"/>
    <w:rsid w:val="003444B3"/>
    <w:rsid w:val="0036486B"/>
    <w:rsid w:val="003B614E"/>
    <w:rsid w:val="003D7F7F"/>
    <w:rsid w:val="003E55F9"/>
    <w:rsid w:val="00446367"/>
    <w:rsid w:val="00446FE7"/>
    <w:rsid w:val="005123F5"/>
    <w:rsid w:val="00532B53"/>
    <w:rsid w:val="005A044B"/>
    <w:rsid w:val="005C7DB8"/>
    <w:rsid w:val="005F1DDA"/>
    <w:rsid w:val="00636977"/>
    <w:rsid w:val="00683088"/>
    <w:rsid w:val="006F0B96"/>
    <w:rsid w:val="006F3FEC"/>
    <w:rsid w:val="007735B9"/>
    <w:rsid w:val="008759CD"/>
    <w:rsid w:val="008C5C2A"/>
    <w:rsid w:val="00961C27"/>
    <w:rsid w:val="009641F7"/>
    <w:rsid w:val="0096484C"/>
    <w:rsid w:val="009B6764"/>
    <w:rsid w:val="009C27DB"/>
    <w:rsid w:val="009C7850"/>
    <w:rsid w:val="00A120C2"/>
    <w:rsid w:val="00AE7C46"/>
    <w:rsid w:val="00B027B5"/>
    <w:rsid w:val="00B25118"/>
    <w:rsid w:val="00B53389"/>
    <w:rsid w:val="00BD1C37"/>
    <w:rsid w:val="00C46A5D"/>
    <w:rsid w:val="00CF6093"/>
    <w:rsid w:val="00D946CF"/>
    <w:rsid w:val="00D95FA2"/>
    <w:rsid w:val="00DC395E"/>
    <w:rsid w:val="00DD1256"/>
    <w:rsid w:val="00DF0337"/>
    <w:rsid w:val="00E81BA6"/>
    <w:rsid w:val="00EA17EB"/>
    <w:rsid w:val="00EF219D"/>
    <w:rsid w:val="00F27CEF"/>
    <w:rsid w:val="00F7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389"/>
    <w:pPr>
      <w:spacing w:after="0" w:line="240" w:lineRule="auto"/>
    </w:pPr>
    <w:rPr>
      <w:rFonts w:ascii="Calibri" w:eastAsia="Calibri" w:hAnsi="Calibri" w:cs="Times New Roman"/>
    </w:rPr>
  </w:style>
  <w:style w:type="paragraph" w:customStyle="1" w:styleId="tkTekst">
    <w:name w:val="_Текст обычный (tkTekst)"/>
    <w:basedOn w:val="a"/>
    <w:link w:val="tkTekst0"/>
    <w:rsid w:val="00B53389"/>
    <w:pPr>
      <w:spacing w:after="60"/>
      <w:ind w:firstLine="567"/>
      <w:jc w:val="both"/>
    </w:pPr>
    <w:rPr>
      <w:rFonts w:ascii="Arial" w:eastAsia="Times New Roman" w:hAnsi="Arial" w:cs="Arial"/>
      <w:sz w:val="20"/>
      <w:szCs w:val="20"/>
      <w:lang w:eastAsia="ru-RU"/>
    </w:rPr>
  </w:style>
  <w:style w:type="paragraph" w:styleId="a4">
    <w:name w:val="Normal (Web)"/>
    <w:basedOn w:val="a"/>
    <w:uiPriority w:val="99"/>
    <w:unhideWhenUsed/>
    <w:rsid w:val="00B5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3389"/>
    <w:rPr>
      <w:color w:val="0000FF"/>
      <w:u w:val="single"/>
    </w:rPr>
  </w:style>
  <w:style w:type="paragraph" w:styleId="a6">
    <w:name w:val="List Paragraph"/>
    <w:basedOn w:val="a"/>
    <w:uiPriority w:val="34"/>
    <w:qFormat/>
    <w:rsid w:val="00B53389"/>
    <w:pPr>
      <w:ind w:left="720"/>
      <w:contextualSpacing/>
    </w:pPr>
  </w:style>
  <w:style w:type="paragraph" w:styleId="a7">
    <w:name w:val="header"/>
    <w:basedOn w:val="a"/>
    <w:link w:val="a8"/>
    <w:uiPriority w:val="99"/>
    <w:unhideWhenUsed/>
    <w:rsid w:val="00B533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3389"/>
  </w:style>
  <w:style w:type="paragraph" w:styleId="a9">
    <w:name w:val="footer"/>
    <w:basedOn w:val="a"/>
    <w:link w:val="aa"/>
    <w:uiPriority w:val="99"/>
    <w:unhideWhenUsed/>
    <w:rsid w:val="00B533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3389"/>
  </w:style>
  <w:style w:type="character" w:customStyle="1" w:styleId="13">
    <w:name w:val="Основной текст (13) + Не курсив"/>
    <w:basedOn w:val="a0"/>
    <w:rsid w:val="00B53389"/>
    <w:rPr>
      <w:rFonts w:eastAsia="Times New Roman" w:cs="Times New Roman"/>
      <w:i/>
      <w:iCs/>
      <w:color w:val="000000"/>
      <w:spacing w:val="0"/>
      <w:w w:val="100"/>
      <w:position w:val="0"/>
      <w:sz w:val="23"/>
      <w:szCs w:val="23"/>
      <w:shd w:val="clear" w:color="auto" w:fill="FFFFFF"/>
      <w:lang w:val="ru-RU"/>
    </w:rPr>
  </w:style>
  <w:style w:type="paragraph" w:customStyle="1" w:styleId="tkGrif">
    <w:name w:val="_Гриф (tkGrif)"/>
    <w:basedOn w:val="a"/>
    <w:rsid w:val="00B53389"/>
    <w:pPr>
      <w:spacing w:after="60"/>
      <w:jc w:val="center"/>
    </w:pPr>
    <w:rPr>
      <w:rFonts w:ascii="Arial" w:eastAsia="Times New Roman" w:hAnsi="Arial" w:cs="Arial"/>
      <w:sz w:val="20"/>
      <w:szCs w:val="20"/>
      <w:lang w:eastAsia="ru-RU"/>
    </w:rPr>
  </w:style>
  <w:style w:type="character" w:customStyle="1" w:styleId="tkTekst0">
    <w:name w:val="_Текст обычный (tkTekst) Знак"/>
    <w:link w:val="tkTekst"/>
    <w:rsid w:val="00B53389"/>
    <w:rPr>
      <w:rFonts w:ascii="Arial" w:eastAsia="Times New Roman" w:hAnsi="Arial" w:cs="Arial"/>
      <w:sz w:val="20"/>
      <w:szCs w:val="20"/>
      <w:lang w:eastAsia="ru-RU"/>
    </w:rPr>
  </w:style>
  <w:style w:type="paragraph" w:customStyle="1" w:styleId="tkZagolovok5">
    <w:name w:val="_Заголовок Статья (tkZagolovok5)"/>
    <w:basedOn w:val="a"/>
    <w:rsid w:val="0020297F"/>
    <w:pPr>
      <w:spacing w:before="200" w:after="60"/>
      <w:ind w:firstLine="567"/>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2D7B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7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3389"/>
    <w:pPr>
      <w:spacing w:after="0" w:line="240" w:lineRule="auto"/>
    </w:pPr>
    <w:rPr>
      <w:rFonts w:ascii="Calibri" w:eastAsia="Calibri" w:hAnsi="Calibri" w:cs="Times New Roman"/>
    </w:rPr>
  </w:style>
  <w:style w:type="paragraph" w:customStyle="1" w:styleId="tkTekst">
    <w:name w:val="_Текст обычный (tkTekst)"/>
    <w:basedOn w:val="a"/>
    <w:link w:val="tkTekst0"/>
    <w:rsid w:val="00B53389"/>
    <w:pPr>
      <w:spacing w:after="60"/>
      <w:ind w:firstLine="567"/>
      <w:jc w:val="both"/>
    </w:pPr>
    <w:rPr>
      <w:rFonts w:ascii="Arial" w:eastAsia="Times New Roman" w:hAnsi="Arial" w:cs="Arial"/>
      <w:sz w:val="20"/>
      <w:szCs w:val="20"/>
      <w:lang w:eastAsia="ru-RU"/>
    </w:rPr>
  </w:style>
  <w:style w:type="paragraph" w:styleId="a4">
    <w:name w:val="Normal (Web)"/>
    <w:basedOn w:val="a"/>
    <w:uiPriority w:val="99"/>
    <w:unhideWhenUsed/>
    <w:rsid w:val="00B53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3389"/>
    <w:rPr>
      <w:color w:val="0000FF"/>
      <w:u w:val="single"/>
    </w:rPr>
  </w:style>
  <w:style w:type="paragraph" w:styleId="a6">
    <w:name w:val="List Paragraph"/>
    <w:basedOn w:val="a"/>
    <w:uiPriority w:val="34"/>
    <w:qFormat/>
    <w:rsid w:val="00B53389"/>
    <w:pPr>
      <w:ind w:left="720"/>
      <w:contextualSpacing/>
    </w:pPr>
  </w:style>
  <w:style w:type="paragraph" w:styleId="a7">
    <w:name w:val="header"/>
    <w:basedOn w:val="a"/>
    <w:link w:val="a8"/>
    <w:uiPriority w:val="99"/>
    <w:unhideWhenUsed/>
    <w:rsid w:val="00B533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3389"/>
  </w:style>
  <w:style w:type="paragraph" w:styleId="a9">
    <w:name w:val="footer"/>
    <w:basedOn w:val="a"/>
    <w:link w:val="aa"/>
    <w:uiPriority w:val="99"/>
    <w:unhideWhenUsed/>
    <w:rsid w:val="00B533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3389"/>
  </w:style>
  <w:style w:type="character" w:customStyle="1" w:styleId="13">
    <w:name w:val="Основной текст (13) + Не курсив"/>
    <w:basedOn w:val="a0"/>
    <w:rsid w:val="00B53389"/>
    <w:rPr>
      <w:rFonts w:eastAsia="Times New Roman" w:cs="Times New Roman"/>
      <w:i/>
      <w:iCs/>
      <w:color w:val="000000"/>
      <w:spacing w:val="0"/>
      <w:w w:val="100"/>
      <w:position w:val="0"/>
      <w:sz w:val="23"/>
      <w:szCs w:val="23"/>
      <w:shd w:val="clear" w:color="auto" w:fill="FFFFFF"/>
      <w:lang w:val="ru-RU"/>
    </w:rPr>
  </w:style>
  <w:style w:type="paragraph" w:customStyle="1" w:styleId="tkGrif">
    <w:name w:val="_Гриф (tkGrif)"/>
    <w:basedOn w:val="a"/>
    <w:rsid w:val="00B53389"/>
    <w:pPr>
      <w:spacing w:after="60"/>
      <w:jc w:val="center"/>
    </w:pPr>
    <w:rPr>
      <w:rFonts w:ascii="Arial" w:eastAsia="Times New Roman" w:hAnsi="Arial" w:cs="Arial"/>
      <w:sz w:val="20"/>
      <w:szCs w:val="20"/>
      <w:lang w:eastAsia="ru-RU"/>
    </w:rPr>
  </w:style>
  <w:style w:type="character" w:customStyle="1" w:styleId="tkTekst0">
    <w:name w:val="_Текст обычный (tkTekst) Знак"/>
    <w:link w:val="tkTekst"/>
    <w:rsid w:val="00B53389"/>
    <w:rPr>
      <w:rFonts w:ascii="Arial" w:eastAsia="Times New Roman" w:hAnsi="Arial" w:cs="Arial"/>
      <w:sz w:val="20"/>
      <w:szCs w:val="20"/>
      <w:lang w:eastAsia="ru-RU"/>
    </w:rPr>
  </w:style>
  <w:style w:type="paragraph" w:customStyle="1" w:styleId="tkZagolovok5">
    <w:name w:val="_Заголовок Статья (tkZagolovok5)"/>
    <w:basedOn w:val="a"/>
    <w:rsid w:val="0020297F"/>
    <w:pPr>
      <w:spacing w:before="200" w:after="60"/>
      <w:ind w:firstLine="567"/>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2D7B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D7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13">
      <w:bodyDiv w:val="1"/>
      <w:marLeft w:val="0"/>
      <w:marRight w:val="0"/>
      <w:marTop w:val="0"/>
      <w:marBottom w:val="0"/>
      <w:divBdr>
        <w:top w:val="none" w:sz="0" w:space="0" w:color="auto"/>
        <w:left w:val="none" w:sz="0" w:space="0" w:color="auto"/>
        <w:bottom w:val="none" w:sz="0" w:space="0" w:color="auto"/>
        <w:right w:val="none" w:sz="0" w:space="0" w:color="auto"/>
      </w:divBdr>
    </w:div>
    <w:div w:id="766968493">
      <w:bodyDiv w:val="1"/>
      <w:marLeft w:val="0"/>
      <w:marRight w:val="0"/>
      <w:marTop w:val="0"/>
      <w:marBottom w:val="0"/>
      <w:divBdr>
        <w:top w:val="none" w:sz="0" w:space="0" w:color="auto"/>
        <w:left w:val="none" w:sz="0" w:space="0" w:color="auto"/>
        <w:bottom w:val="none" w:sz="0" w:space="0" w:color="auto"/>
        <w:right w:val="none" w:sz="0" w:space="0" w:color="auto"/>
      </w:divBdr>
    </w:div>
    <w:div w:id="848057630">
      <w:bodyDiv w:val="1"/>
      <w:marLeft w:val="0"/>
      <w:marRight w:val="0"/>
      <w:marTop w:val="0"/>
      <w:marBottom w:val="0"/>
      <w:divBdr>
        <w:top w:val="none" w:sz="0" w:space="0" w:color="auto"/>
        <w:left w:val="none" w:sz="0" w:space="0" w:color="auto"/>
        <w:bottom w:val="none" w:sz="0" w:space="0" w:color="auto"/>
        <w:right w:val="none" w:sz="0" w:space="0" w:color="auto"/>
      </w:divBdr>
    </w:div>
    <w:div w:id="1010253263">
      <w:bodyDiv w:val="1"/>
      <w:marLeft w:val="0"/>
      <w:marRight w:val="0"/>
      <w:marTop w:val="0"/>
      <w:marBottom w:val="0"/>
      <w:divBdr>
        <w:top w:val="none" w:sz="0" w:space="0" w:color="auto"/>
        <w:left w:val="none" w:sz="0" w:space="0" w:color="auto"/>
        <w:bottom w:val="none" w:sz="0" w:space="0" w:color="auto"/>
        <w:right w:val="none" w:sz="0" w:space="0" w:color="auto"/>
      </w:divBdr>
    </w:div>
    <w:div w:id="1414231827">
      <w:bodyDiv w:val="1"/>
      <w:marLeft w:val="0"/>
      <w:marRight w:val="0"/>
      <w:marTop w:val="0"/>
      <w:marBottom w:val="0"/>
      <w:divBdr>
        <w:top w:val="none" w:sz="0" w:space="0" w:color="auto"/>
        <w:left w:val="none" w:sz="0" w:space="0" w:color="auto"/>
        <w:bottom w:val="none" w:sz="0" w:space="0" w:color="auto"/>
        <w:right w:val="none" w:sz="0" w:space="0" w:color="auto"/>
      </w:divBdr>
    </w:div>
    <w:div w:id="1528832817">
      <w:bodyDiv w:val="1"/>
      <w:marLeft w:val="0"/>
      <w:marRight w:val="0"/>
      <w:marTop w:val="0"/>
      <w:marBottom w:val="0"/>
      <w:divBdr>
        <w:top w:val="none" w:sz="0" w:space="0" w:color="auto"/>
        <w:left w:val="none" w:sz="0" w:space="0" w:color="auto"/>
        <w:bottom w:val="none" w:sz="0" w:space="0" w:color="auto"/>
        <w:right w:val="none" w:sz="0" w:space="0" w:color="auto"/>
      </w:divBdr>
    </w:div>
    <w:div w:id="1735544056">
      <w:bodyDiv w:val="1"/>
      <w:marLeft w:val="0"/>
      <w:marRight w:val="0"/>
      <w:marTop w:val="0"/>
      <w:marBottom w:val="0"/>
      <w:divBdr>
        <w:top w:val="none" w:sz="0" w:space="0" w:color="auto"/>
        <w:left w:val="none" w:sz="0" w:space="0" w:color="auto"/>
        <w:bottom w:val="none" w:sz="0" w:space="0" w:color="auto"/>
        <w:right w:val="none" w:sz="0" w:space="0" w:color="auto"/>
      </w:divBdr>
    </w:div>
    <w:div w:id="17538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oktom://db/125546" TargetMode="External"/><Relationship Id="rId18" Type="http://schemas.openxmlformats.org/officeDocument/2006/relationships/hyperlink" Target="toktom://db/1466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toktom://db/125546" TargetMode="External"/><Relationship Id="rId17" Type="http://schemas.openxmlformats.org/officeDocument/2006/relationships/hyperlink" Target="toktom://db/14663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toktom://db/g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oktom://db/14663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toktom://db/146630" TargetMode="External"/><Relationship Id="rId23" Type="http://schemas.openxmlformats.org/officeDocument/2006/relationships/footer" Target="footer2.xml"/><Relationship Id="rId10" Type="http://schemas.openxmlformats.org/officeDocument/2006/relationships/hyperlink" Target="toktom://db/146630" TargetMode="External"/><Relationship Id="rId19" Type="http://schemas.openxmlformats.org/officeDocument/2006/relationships/hyperlink" Target="file:///C:\Users\b.karagulova\AppData\Local\Temp\Toktom\b25b177b-357f-4277-971f-b09949ec0dcb\document.htm" TargetMode="External"/><Relationship Id="rId4" Type="http://schemas.microsoft.com/office/2007/relationships/stylesWithEffects" Target="stylesWithEffects.xml"/><Relationship Id="rId9" Type="http://schemas.openxmlformats.org/officeDocument/2006/relationships/hyperlink" Target="toktom://db/125546" TargetMode="External"/><Relationship Id="rId14" Type="http://schemas.openxmlformats.org/officeDocument/2006/relationships/hyperlink" Target="toktom://db/14663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C72D-5FC0-47F6-A930-D5973AE9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6626</Words>
  <Characters>37770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Карагулова Бермет Бейшеновна</cp:lastModifiedBy>
  <cp:revision>3</cp:revision>
  <cp:lastPrinted>2024-12-16T12:20:00Z</cp:lastPrinted>
  <dcterms:created xsi:type="dcterms:W3CDTF">2024-12-13T10:08:00Z</dcterms:created>
  <dcterms:modified xsi:type="dcterms:W3CDTF">2024-12-16T12:22:00Z</dcterms:modified>
</cp:coreProperties>
</file>